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332" w:rsidRPr="00BF7EFD" w:rsidRDefault="008C6332">
      <w:pPr>
        <w:jc w:val="both"/>
        <w:rPr>
          <w:rFonts w:eastAsia="PMingLiU"/>
        </w:rPr>
      </w:pPr>
      <w:r>
        <w:rPr>
          <w:rFonts w:ascii="PMingLiU" w:eastAsia="PMingLiU" w:cs="PMingLiU"/>
        </w:rPr>
        <w:t>SUP</w:t>
      </w:r>
      <w:r w:rsidRPr="00BF7EFD">
        <w:rPr>
          <w:rFonts w:eastAsia="PMingLiU"/>
        </w:rPr>
        <w:t>REME COURT OF THE CITY OF NEW YORK</w:t>
      </w:r>
    </w:p>
    <w:p w:rsidR="008C6332" w:rsidRPr="00BF7EFD" w:rsidRDefault="008C6332">
      <w:pPr>
        <w:jc w:val="both"/>
        <w:rPr>
          <w:rFonts w:eastAsia="PMingLiU"/>
        </w:rPr>
      </w:pPr>
      <w:r w:rsidRPr="00BF7EFD">
        <w:rPr>
          <w:rFonts w:eastAsia="PMingLiU"/>
        </w:rPr>
        <w:t>COUNTY OF NEW YORK</w:t>
      </w:r>
    </w:p>
    <w:p w:rsidR="008C6332" w:rsidRPr="00BF7EFD" w:rsidRDefault="008C6332">
      <w:pPr>
        <w:tabs>
          <w:tab w:val="left" w:pos="-1440"/>
        </w:tabs>
        <w:ind w:left="5760" w:hanging="5760"/>
        <w:jc w:val="both"/>
        <w:rPr>
          <w:rFonts w:eastAsia="PMingLiU"/>
        </w:rPr>
      </w:pPr>
      <w:r w:rsidRPr="00BF7EFD">
        <w:rPr>
          <w:rFonts w:eastAsia="PMingLiU"/>
        </w:rPr>
        <w:t>-----------------------------------------------------------------X</w:t>
      </w:r>
      <w:r w:rsidRPr="00BF7EFD">
        <w:rPr>
          <w:rFonts w:eastAsia="PMingLiU"/>
        </w:rPr>
        <w:tab/>
        <w:t>Index No.:</w:t>
      </w:r>
    </w:p>
    <w:p w:rsidR="008C6332" w:rsidRPr="00BF7EFD" w:rsidRDefault="008C6332">
      <w:pPr>
        <w:ind w:firstLine="5760"/>
        <w:jc w:val="both"/>
        <w:rPr>
          <w:rFonts w:eastAsia="PMingLiU"/>
        </w:rPr>
      </w:pPr>
    </w:p>
    <w:p w:rsidR="008C6332" w:rsidRPr="00BF7EFD" w:rsidRDefault="00BF7EFD" w:rsidP="00BF7EFD">
      <w:pPr>
        <w:ind w:left="1440"/>
        <w:jc w:val="both"/>
        <w:rPr>
          <w:rFonts w:eastAsia="PMingLiU"/>
        </w:rPr>
      </w:pPr>
      <w:r>
        <w:rPr>
          <w:rFonts w:eastAsia="PMingLiU"/>
        </w:rPr>
        <w:t xml:space="preserve">    </w:t>
      </w:r>
      <w:r w:rsidR="008C6332" w:rsidRPr="00BF7EFD">
        <w:rPr>
          <w:rFonts w:eastAsia="PMingLiU"/>
        </w:rPr>
        <w:t>,</w:t>
      </w:r>
    </w:p>
    <w:p w:rsidR="008C6332" w:rsidRPr="00BF7EFD" w:rsidRDefault="00F2056C">
      <w:pPr>
        <w:tabs>
          <w:tab w:val="left" w:pos="-1440"/>
        </w:tabs>
        <w:ind w:left="5760" w:hanging="2880"/>
        <w:jc w:val="both"/>
        <w:rPr>
          <w:rFonts w:eastAsia="PMingLiU"/>
          <w:b/>
          <w:bCs/>
          <w:u w:val="single"/>
        </w:rPr>
      </w:pPr>
      <w:r>
        <w:rPr>
          <w:rFonts w:eastAsia="PMingLiU"/>
        </w:rPr>
        <w:t>Plaintiff,</w:t>
      </w:r>
      <w:r>
        <w:rPr>
          <w:rFonts w:eastAsia="PMingLiU"/>
        </w:rPr>
        <w:tab/>
      </w:r>
      <w:r w:rsidR="008C6332" w:rsidRPr="00BF7EFD">
        <w:rPr>
          <w:rFonts w:eastAsia="PMingLiU"/>
          <w:b/>
          <w:bCs/>
        </w:rPr>
        <w:t xml:space="preserve">AFFIDAVIT IN SUPPORT OF </w:t>
      </w:r>
    </w:p>
    <w:p w:rsidR="008C6332" w:rsidRPr="00BF7EFD" w:rsidRDefault="008C6332">
      <w:pPr>
        <w:ind w:left="5760"/>
        <w:jc w:val="both"/>
        <w:rPr>
          <w:rFonts w:eastAsia="PMingLiU"/>
        </w:rPr>
      </w:pPr>
      <w:r w:rsidRPr="00BF7EFD">
        <w:rPr>
          <w:rFonts w:eastAsia="PMingLiU"/>
          <w:b/>
          <w:bCs/>
        </w:rPr>
        <w:t>MOTION FOR SUMMARY</w:t>
      </w:r>
    </w:p>
    <w:p w:rsidR="008C6332" w:rsidRPr="00BF7EFD" w:rsidRDefault="00F2056C">
      <w:pPr>
        <w:tabs>
          <w:tab w:val="left" w:pos="-1440"/>
        </w:tabs>
        <w:ind w:left="5040" w:hanging="2880"/>
        <w:jc w:val="both"/>
        <w:rPr>
          <w:rFonts w:eastAsia="PMingLiU"/>
          <w:b/>
          <w:bCs/>
          <w:u w:val="single"/>
        </w:rPr>
      </w:pPr>
      <w:r>
        <w:rPr>
          <w:rFonts w:eastAsia="PMingLiU"/>
        </w:rPr>
        <w:t>-</w:t>
      </w:r>
      <w:proofErr w:type="gramStart"/>
      <w:r>
        <w:rPr>
          <w:rFonts w:eastAsia="PMingLiU"/>
        </w:rPr>
        <w:t>against</w:t>
      </w:r>
      <w:proofErr w:type="gramEnd"/>
      <w:r>
        <w:rPr>
          <w:rFonts w:eastAsia="PMingLiU"/>
        </w:rPr>
        <w:t>-</w:t>
      </w:r>
      <w:r>
        <w:rPr>
          <w:rFonts w:eastAsia="PMingLiU"/>
        </w:rPr>
        <w:tab/>
      </w:r>
      <w:r>
        <w:rPr>
          <w:rFonts w:eastAsia="PMingLiU"/>
        </w:rPr>
        <w:tab/>
      </w:r>
      <w:r w:rsidR="008C6332" w:rsidRPr="00BF7EFD">
        <w:rPr>
          <w:rFonts w:eastAsia="PMingLiU"/>
          <w:b/>
          <w:bCs/>
        </w:rPr>
        <w:t xml:space="preserve">JUDGMENT IN LIEU OF </w:t>
      </w:r>
    </w:p>
    <w:p w:rsidR="008C6332" w:rsidRPr="00BF7EFD" w:rsidRDefault="008C6332">
      <w:pPr>
        <w:ind w:firstLine="5760"/>
        <w:jc w:val="both"/>
        <w:rPr>
          <w:rFonts w:eastAsia="PMingLiU"/>
        </w:rPr>
      </w:pPr>
      <w:r w:rsidRPr="00BF7EFD">
        <w:rPr>
          <w:rFonts w:eastAsia="PMingLiU"/>
          <w:b/>
          <w:bCs/>
          <w:u w:val="single"/>
        </w:rPr>
        <w:t>COMPLAINT</w:t>
      </w:r>
    </w:p>
    <w:p w:rsidR="008C6332" w:rsidRPr="00BF7EFD" w:rsidRDefault="008C6332">
      <w:pPr>
        <w:jc w:val="both"/>
        <w:rPr>
          <w:rFonts w:eastAsia="PMingLiU"/>
        </w:rPr>
      </w:pPr>
      <w:r w:rsidRPr="00BF7EFD">
        <w:rPr>
          <w:rFonts w:eastAsia="PMingLiU"/>
        </w:rPr>
        <w:t>AMERITRUST MORTGAGE BANKERS, INC,</w:t>
      </w:r>
    </w:p>
    <w:p w:rsidR="008C6332" w:rsidRPr="00BF7EFD" w:rsidRDefault="008C6332">
      <w:pPr>
        <w:jc w:val="both"/>
        <w:rPr>
          <w:rFonts w:eastAsia="PMingLiU"/>
        </w:rPr>
      </w:pPr>
      <w:r w:rsidRPr="00BF7EFD">
        <w:rPr>
          <w:rFonts w:eastAsia="PMingLiU"/>
        </w:rPr>
        <w:t>DAVID BAKHSHI, THOMAS CALABRO, and</w:t>
      </w:r>
    </w:p>
    <w:p w:rsidR="008C6332" w:rsidRPr="00BF7EFD" w:rsidRDefault="008C6332">
      <w:pPr>
        <w:jc w:val="both"/>
        <w:rPr>
          <w:rFonts w:eastAsia="PMingLiU"/>
        </w:rPr>
      </w:pPr>
      <w:r w:rsidRPr="00BF7EFD">
        <w:rPr>
          <w:rFonts w:eastAsia="PMingLiU"/>
        </w:rPr>
        <w:t>YOEL MOVTADY,</w:t>
      </w:r>
      <w:r w:rsidRPr="00BF7EFD">
        <w:rPr>
          <w:rFonts w:eastAsia="PMingLiU"/>
        </w:rPr>
        <w:tab/>
      </w:r>
      <w:r w:rsidRPr="00BF7EFD">
        <w:rPr>
          <w:rFonts w:eastAsia="PMingLiU"/>
        </w:rPr>
        <w:tab/>
      </w:r>
      <w:r w:rsidRPr="00BF7EFD">
        <w:rPr>
          <w:rFonts w:eastAsia="PMingLiU"/>
        </w:rPr>
        <w:tab/>
      </w:r>
      <w:r w:rsidRPr="00BF7EFD">
        <w:rPr>
          <w:rFonts w:eastAsia="PMingLiU"/>
        </w:rPr>
        <w:tab/>
      </w:r>
      <w:r w:rsidRPr="00BF7EFD">
        <w:rPr>
          <w:rFonts w:eastAsia="PMingLiU"/>
        </w:rPr>
        <w:tab/>
      </w:r>
    </w:p>
    <w:p w:rsidR="008C6332" w:rsidRPr="00BF7EFD" w:rsidRDefault="008C6332">
      <w:pPr>
        <w:ind w:left="3600"/>
        <w:jc w:val="both"/>
        <w:rPr>
          <w:rFonts w:eastAsia="PMingLiU"/>
        </w:rPr>
      </w:pPr>
    </w:p>
    <w:p w:rsidR="008C6332" w:rsidRPr="00BF7EFD" w:rsidRDefault="008C6332">
      <w:pPr>
        <w:ind w:firstLine="2880"/>
        <w:jc w:val="both"/>
        <w:rPr>
          <w:rFonts w:eastAsia="PMingLiU"/>
        </w:rPr>
      </w:pPr>
      <w:proofErr w:type="gramStart"/>
      <w:r w:rsidRPr="00BF7EFD">
        <w:rPr>
          <w:rFonts w:eastAsia="PMingLiU"/>
        </w:rPr>
        <w:t>Defendants.</w:t>
      </w:r>
      <w:proofErr w:type="gramEnd"/>
    </w:p>
    <w:p w:rsidR="008C6332" w:rsidRPr="00BF7EFD" w:rsidRDefault="008C6332">
      <w:pPr>
        <w:ind w:firstLine="3600"/>
        <w:jc w:val="both"/>
        <w:rPr>
          <w:rFonts w:eastAsia="PMingLiU"/>
        </w:rPr>
      </w:pPr>
    </w:p>
    <w:p w:rsidR="008C6332" w:rsidRPr="00BF7EFD" w:rsidRDefault="008C6332">
      <w:pPr>
        <w:jc w:val="both"/>
        <w:rPr>
          <w:rFonts w:eastAsia="PMingLiU"/>
        </w:rPr>
      </w:pPr>
      <w:r w:rsidRPr="00BF7EFD">
        <w:rPr>
          <w:rFonts w:eastAsia="PMingLiU"/>
        </w:rPr>
        <w:t>-----------------------------------------------------------------X</w:t>
      </w:r>
    </w:p>
    <w:p w:rsidR="008C6332" w:rsidRPr="00BF7EFD" w:rsidRDefault="008C6332">
      <w:pPr>
        <w:jc w:val="both"/>
        <w:rPr>
          <w:rFonts w:eastAsia="PMingLiU"/>
        </w:rPr>
      </w:pPr>
    </w:p>
    <w:p w:rsidR="008C6332" w:rsidRPr="00BF7EFD" w:rsidRDefault="008C6332">
      <w:pPr>
        <w:tabs>
          <w:tab w:val="left" w:pos="-1440"/>
        </w:tabs>
        <w:ind w:left="3600" w:hanging="3600"/>
        <w:jc w:val="both"/>
        <w:rPr>
          <w:rFonts w:eastAsia="PMingLiU"/>
        </w:rPr>
      </w:pPr>
      <w:r w:rsidRPr="00BF7EFD">
        <w:rPr>
          <w:rFonts w:eastAsia="PMingLiU"/>
        </w:rPr>
        <w:t xml:space="preserve">STATE OF </w:t>
      </w:r>
      <w:r w:rsidR="00BF7EFD">
        <w:rPr>
          <w:rFonts w:eastAsia="PMingLiU"/>
        </w:rPr>
        <w:tab/>
      </w:r>
      <w:r w:rsidRPr="00BF7EFD">
        <w:rPr>
          <w:rFonts w:eastAsia="PMingLiU"/>
        </w:rPr>
        <w:t>)</w:t>
      </w:r>
    </w:p>
    <w:p w:rsidR="008C6332" w:rsidRPr="00BF7EFD" w:rsidRDefault="008C6332">
      <w:pPr>
        <w:ind w:firstLine="3600"/>
        <w:jc w:val="both"/>
        <w:rPr>
          <w:rFonts w:eastAsia="PMingLiU"/>
        </w:rPr>
      </w:pPr>
      <w:r w:rsidRPr="00BF7EFD">
        <w:rPr>
          <w:rFonts w:eastAsia="PMingLiU"/>
        </w:rPr>
        <w:t>) ss.:</w:t>
      </w:r>
    </w:p>
    <w:p w:rsidR="008C6332" w:rsidRPr="00BF7EFD" w:rsidRDefault="008C6332">
      <w:pPr>
        <w:tabs>
          <w:tab w:val="left" w:pos="-1440"/>
        </w:tabs>
        <w:ind w:left="3600" w:hanging="3600"/>
        <w:jc w:val="both"/>
        <w:rPr>
          <w:rFonts w:eastAsia="PMingLiU"/>
        </w:rPr>
      </w:pPr>
      <w:r w:rsidRPr="00BF7EFD">
        <w:rPr>
          <w:rFonts w:eastAsia="PMingLiU"/>
        </w:rPr>
        <w:t xml:space="preserve">COUNTY OF </w:t>
      </w:r>
      <w:r w:rsidR="00BF7EFD">
        <w:rPr>
          <w:rFonts w:eastAsia="PMingLiU"/>
        </w:rPr>
        <w:tab/>
      </w:r>
      <w:r w:rsidRPr="00BF7EFD">
        <w:rPr>
          <w:rFonts w:eastAsia="PMingLiU"/>
        </w:rPr>
        <w:t>)</w:t>
      </w:r>
    </w:p>
    <w:p w:rsidR="008C6332" w:rsidRPr="00BF7EFD" w:rsidRDefault="008C6332">
      <w:pPr>
        <w:jc w:val="both"/>
      </w:pPr>
    </w:p>
    <w:p w:rsidR="008C6332" w:rsidRPr="00BF7EFD" w:rsidRDefault="008C6332" w:rsidP="00BF7EFD">
      <w:pPr>
        <w:ind w:left="720" w:firstLine="720"/>
        <w:jc w:val="both"/>
      </w:pPr>
      <w:r w:rsidRPr="00BF7EFD">
        <w:t>, being duly sworn, deposes and says that:</w:t>
      </w:r>
    </w:p>
    <w:p w:rsidR="008C6332" w:rsidRPr="00BF7EFD" w:rsidRDefault="008C6332">
      <w:pPr>
        <w:jc w:val="both"/>
      </w:pPr>
    </w:p>
    <w:p w:rsidR="008C6332" w:rsidRPr="00BF7EFD" w:rsidRDefault="008C6332">
      <w:pPr>
        <w:spacing w:line="480" w:lineRule="auto"/>
        <w:jc w:val="both"/>
      </w:pPr>
      <w:r w:rsidRPr="00BF7EFD">
        <w:t xml:space="preserve"> </w:t>
      </w:r>
      <w:r w:rsidRPr="00BF7EFD">
        <w:tab/>
        <w:t>1.</w:t>
      </w:r>
      <w:r w:rsidRPr="00BF7EFD">
        <w:tab/>
        <w:t>I am the plaintiff in the above-captioned action, am personally and fully familiar with all of the facts and circumstances herein, and make this affidavit in support of the instant motion for summary judgment in lieu of complaint pursuant to CPLR § 3213.</w:t>
      </w:r>
    </w:p>
    <w:p w:rsidR="008C6332" w:rsidRPr="00BF7EFD" w:rsidRDefault="008C6332">
      <w:pPr>
        <w:spacing w:line="480" w:lineRule="auto"/>
        <w:jc w:val="center"/>
      </w:pPr>
      <w:r w:rsidRPr="00BF7EFD">
        <w:rPr>
          <w:b/>
          <w:bCs/>
          <w:u w:val="single"/>
        </w:rPr>
        <w:t>NATURE OF ACTION</w:t>
      </w:r>
    </w:p>
    <w:p w:rsidR="008C6332" w:rsidRPr="00BF7EFD" w:rsidRDefault="008C6332">
      <w:pPr>
        <w:spacing w:line="480" w:lineRule="auto"/>
        <w:ind w:firstLine="720"/>
        <w:jc w:val="both"/>
      </w:pPr>
      <w:r w:rsidRPr="00BF7EFD">
        <w:t>2.</w:t>
      </w:r>
      <w:r w:rsidRPr="00BF7EFD">
        <w:tab/>
        <w:t>This is an action to recover a total amount of $600,000.00 pursuant a series of promissory notes and personal guarantees.   It is respectfully submitted that relief under CPLR § 3213 is appropriate here since defendants failed to pay me a sum certain ($600,000.00) and the amount is determinable from an instrument for the payment of money as required by CPLR 3213. There is no legitimate basis for defendants’ failure to pay the amounts due. Accordingly, summary judgment against all defendants should be granted pursuant to CPLR § 3213.</w:t>
      </w:r>
    </w:p>
    <w:p w:rsidR="008C6332" w:rsidRDefault="008C6332">
      <w:pPr>
        <w:spacing w:line="480" w:lineRule="auto"/>
        <w:ind w:firstLine="720"/>
        <w:jc w:val="both"/>
      </w:pPr>
    </w:p>
    <w:p w:rsidR="0099624B" w:rsidRPr="00BF7EFD" w:rsidRDefault="0099624B">
      <w:pPr>
        <w:spacing w:line="480" w:lineRule="auto"/>
        <w:ind w:firstLine="720"/>
        <w:jc w:val="both"/>
        <w:sectPr w:rsidR="0099624B" w:rsidRPr="00BF7EFD">
          <w:footerReference w:type="default" r:id="rId7"/>
          <w:pgSz w:w="12240" w:h="15840"/>
          <w:pgMar w:top="1440" w:right="1440" w:bottom="1440" w:left="1440" w:header="1440" w:footer="1440" w:gutter="0"/>
          <w:cols w:space="720"/>
          <w:noEndnote/>
        </w:sectPr>
      </w:pPr>
    </w:p>
    <w:p w:rsidR="008C6332" w:rsidRPr="00BF7EFD" w:rsidRDefault="008C6332">
      <w:pPr>
        <w:spacing w:line="480" w:lineRule="auto"/>
        <w:jc w:val="center"/>
        <w:rPr>
          <w:b/>
          <w:bCs/>
          <w:u w:val="single"/>
        </w:rPr>
      </w:pPr>
      <w:r w:rsidRPr="00BF7EFD">
        <w:rPr>
          <w:b/>
          <w:bCs/>
          <w:u w:val="single"/>
        </w:rPr>
        <w:lastRenderedPageBreak/>
        <w:t>PARTIES</w:t>
      </w:r>
    </w:p>
    <w:p w:rsidR="008C6332" w:rsidRPr="00BF7EFD" w:rsidRDefault="008C6332">
      <w:pPr>
        <w:spacing w:line="480" w:lineRule="auto"/>
        <w:ind w:firstLine="720"/>
        <w:jc w:val="both"/>
        <w:rPr>
          <w:rFonts w:eastAsia="PMingLiU"/>
        </w:rPr>
      </w:pPr>
      <w:r w:rsidRPr="00BF7EFD">
        <w:rPr>
          <w:rFonts w:eastAsia="PMingLiU"/>
        </w:rPr>
        <w:t>3.</w:t>
      </w:r>
      <w:r w:rsidRPr="00BF7EFD">
        <w:rPr>
          <w:rFonts w:eastAsia="PMingLiU"/>
        </w:rPr>
        <w:tab/>
        <w:t xml:space="preserve">Plaintiff </w:t>
      </w:r>
      <w:r w:rsidR="00BF7EFD">
        <w:rPr>
          <w:rFonts w:eastAsia="PMingLiU"/>
        </w:rPr>
        <w:t>____________</w:t>
      </w:r>
      <w:r w:rsidRPr="00BF7EFD">
        <w:rPr>
          <w:rFonts w:eastAsia="PMingLiU"/>
        </w:rPr>
        <w:t xml:space="preserve"> (hereinafter “Plaintiff”) resides in the State of California.</w:t>
      </w:r>
    </w:p>
    <w:p w:rsidR="008C6332" w:rsidRPr="00BF7EFD" w:rsidRDefault="008C6332">
      <w:pPr>
        <w:spacing w:line="480" w:lineRule="auto"/>
        <w:ind w:firstLine="720"/>
        <w:jc w:val="both"/>
      </w:pPr>
      <w:r w:rsidRPr="00BF7EFD">
        <w:rPr>
          <w:rFonts w:eastAsia="PMingLiU"/>
        </w:rPr>
        <w:t>4.</w:t>
      </w:r>
      <w:r w:rsidRPr="00BF7EFD">
        <w:rPr>
          <w:rFonts w:eastAsia="PMingLiU"/>
        </w:rPr>
        <w:tab/>
        <w:t xml:space="preserve">Upon information and belief, defendant </w:t>
      </w:r>
      <w:proofErr w:type="spellStart"/>
      <w:r w:rsidRPr="00BF7EFD">
        <w:t>Ameritrust</w:t>
      </w:r>
      <w:proofErr w:type="spellEnd"/>
      <w:r w:rsidRPr="00BF7EFD">
        <w:t xml:space="preserve"> Mortgage Bankers, Inc. (hereinafter “</w:t>
      </w:r>
      <w:proofErr w:type="spellStart"/>
      <w:r w:rsidRPr="00BF7EFD">
        <w:t>Ameritrust</w:t>
      </w:r>
      <w:proofErr w:type="spellEnd"/>
      <w:r w:rsidRPr="00BF7EFD">
        <w:t>”) is an active domestic corporation duly organized and existing under the laws of the State of New York with its principal place of business located at 1981 Marcus Avenue, #C129, Lake Success, New York 11042.</w:t>
      </w:r>
    </w:p>
    <w:p w:rsidR="008C6332" w:rsidRPr="00BF7EFD" w:rsidRDefault="008C6332">
      <w:pPr>
        <w:spacing w:line="480" w:lineRule="auto"/>
        <w:ind w:firstLine="720"/>
        <w:jc w:val="both"/>
      </w:pPr>
      <w:r w:rsidRPr="00BF7EFD">
        <w:rPr>
          <w:rFonts w:eastAsia="PMingLiU"/>
        </w:rPr>
        <w:t>5.</w:t>
      </w:r>
      <w:r w:rsidRPr="00BF7EFD">
        <w:rPr>
          <w:rFonts w:eastAsia="PMingLiU"/>
        </w:rPr>
        <w:tab/>
        <w:t xml:space="preserve">Upon information and belief, defendant </w:t>
      </w:r>
      <w:proofErr w:type="spellStart"/>
      <w:r w:rsidRPr="00BF7EFD">
        <w:t>Yoel</w:t>
      </w:r>
      <w:proofErr w:type="spellEnd"/>
      <w:r w:rsidRPr="00BF7EFD">
        <w:t xml:space="preserve"> </w:t>
      </w:r>
      <w:proofErr w:type="spellStart"/>
      <w:r w:rsidRPr="00BF7EFD">
        <w:t>Movtady</w:t>
      </w:r>
      <w:proofErr w:type="spellEnd"/>
      <w:r w:rsidRPr="00BF7EFD">
        <w:t xml:space="preserve"> (</w:t>
      </w:r>
      <w:proofErr w:type="spellStart"/>
      <w:r w:rsidRPr="00BF7EFD">
        <w:t>herinafter</w:t>
      </w:r>
      <w:proofErr w:type="spellEnd"/>
      <w:r w:rsidRPr="00BF7EFD">
        <w:t xml:space="preserve"> “</w:t>
      </w:r>
      <w:proofErr w:type="spellStart"/>
      <w:r w:rsidRPr="00BF7EFD">
        <w:t>Movtady</w:t>
      </w:r>
      <w:proofErr w:type="spellEnd"/>
      <w:r w:rsidRPr="00BF7EFD">
        <w:t xml:space="preserve">”) resides at 18 Twin Pond Road, Kings Point, County of Nassau, </w:t>
      </w:r>
      <w:proofErr w:type="gramStart"/>
      <w:r w:rsidRPr="00BF7EFD">
        <w:t>State</w:t>
      </w:r>
      <w:proofErr w:type="gramEnd"/>
      <w:r w:rsidRPr="00BF7EFD">
        <w:t xml:space="preserve"> of New York. </w:t>
      </w:r>
    </w:p>
    <w:p w:rsidR="008C6332" w:rsidRPr="00BF7EFD" w:rsidRDefault="008C6332">
      <w:pPr>
        <w:spacing w:line="480" w:lineRule="auto"/>
        <w:ind w:firstLine="720"/>
        <w:jc w:val="both"/>
      </w:pPr>
      <w:r w:rsidRPr="00BF7EFD">
        <w:t>6.</w:t>
      </w:r>
      <w:r w:rsidRPr="00BF7EFD">
        <w:tab/>
      </w:r>
      <w:proofErr w:type="gramStart"/>
      <w:r w:rsidRPr="00BF7EFD">
        <w:t>Upon</w:t>
      </w:r>
      <w:proofErr w:type="gramEnd"/>
      <w:r w:rsidRPr="00BF7EFD">
        <w:t xml:space="preserve"> information and belief, at all times relevant herein, defendant </w:t>
      </w:r>
      <w:proofErr w:type="spellStart"/>
      <w:r w:rsidRPr="00BF7EFD">
        <w:t>Movtady</w:t>
      </w:r>
      <w:proofErr w:type="spellEnd"/>
      <w:r w:rsidRPr="00BF7EFD">
        <w:t xml:space="preserve"> was the president of All Documents, Inc. (hereinafter “All Documents”) and Secondary Marketing, Inc. (hereinafter “Secondary Marketing”) and a principal or agent of </w:t>
      </w:r>
      <w:proofErr w:type="spellStart"/>
      <w:r w:rsidRPr="00BF7EFD">
        <w:t>Ameritrust</w:t>
      </w:r>
      <w:proofErr w:type="spellEnd"/>
      <w:r w:rsidRPr="00BF7EFD">
        <w:t>.</w:t>
      </w:r>
    </w:p>
    <w:p w:rsidR="008C6332" w:rsidRPr="00BF7EFD" w:rsidRDefault="008C6332">
      <w:pPr>
        <w:spacing w:line="480" w:lineRule="auto"/>
        <w:ind w:firstLine="720"/>
        <w:jc w:val="both"/>
      </w:pPr>
      <w:r w:rsidRPr="00BF7EFD">
        <w:t>7.</w:t>
      </w:r>
      <w:r w:rsidRPr="00BF7EFD">
        <w:tab/>
        <w:t xml:space="preserve">Upon information </w:t>
      </w:r>
      <w:proofErr w:type="gramStart"/>
      <w:r w:rsidRPr="00BF7EFD">
        <w:t>an</w:t>
      </w:r>
      <w:proofErr w:type="gramEnd"/>
      <w:r w:rsidRPr="00BF7EFD">
        <w:t xml:space="preserve"> belief, defendant David </w:t>
      </w:r>
      <w:proofErr w:type="spellStart"/>
      <w:r w:rsidRPr="00BF7EFD">
        <w:t>Bakhshi</w:t>
      </w:r>
      <w:proofErr w:type="spellEnd"/>
      <w:r w:rsidRPr="00BF7EFD">
        <w:t xml:space="preserve"> (</w:t>
      </w:r>
      <w:proofErr w:type="spellStart"/>
      <w:r w:rsidRPr="00BF7EFD">
        <w:t>herinafter</w:t>
      </w:r>
      <w:proofErr w:type="spellEnd"/>
      <w:r w:rsidRPr="00BF7EFD">
        <w:t xml:space="preserve"> “</w:t>
      </w:r>
      <w:proofErr w:type="spellStart"/>
      <w:r w:rsidRPr="00BF7EFD">
        <w:t>Bakhshi</w:t>
      </w:r>
      <w:proofErr w:type="spellEnd"/>
      <w:r w:rsidRPr="00BF7EFD">
        <w:t>”) resides at 102 Wild Wood Road, Great Neck, County of Nassau, State of New York.</w:t>
      </w:r>
    </w:p>
    <w:p w:rsidR="008C6332" w:rsidRPr="00BF7EFD" w:rsidRDefault="008C6332">
      <w:pPr>
        <w:spacing w:line="480" w:lineRule="auto"/>
        <w:ind w:firstLine="720"/>
        <w:jc w:val="both"/>
      </w:pPr>
      <w:r w:rsidRPr="00BF7EFD">
        <w:t>8.</w:t>
      </w:r>
      <w:r w:rsidRPr="00BF7EFD">
        <w:tab/>
        <w:t xml:space="preserve">Upon information and belief, at all times relevant herein, defendant </w:t>
      </w:r>
      <w:proofErr w:type="spellStart"/>
      <w:r w:rsidRPr="00BF7EFD">
        <w:t>Bakhshi</w:t>
      </w:r>
      <w:proofErr w:type="spellEnd"/>
      <w:r w:rsidRPr="00BF7EFD">
        <w:t xml:space="preserve"> was the president of defendant </w:t>
      </w:r>
      <w:proofErr w:type="spellStart"/>
      <w:r w:rsidRPr="00BF7EFD">
        <w:t>Ameritrust</w:t>
      </w:r>
      <w:proofErr w:type="spellEnd"/>
      <w:r w:rsidRPr="00BF7EFD">
        <w:t>.</w:t>
      </w:r>
    </w:p>
    <w:p w:rsidR="008C6332" w:rsidRPr="00BF7EFD" w:rsidRDefault="008C6332">
      <w:pPr>
        <w:spacing w:line="480" w:lineRule="auto"/>
        <w:ind w:firstLine="720"/>
        <w:jc w:val="both"/>
      </w:pPr>
      <w:r w:rsidRPr="00BF7EFD">
        <w:t>9.</w:t>
      </w:r>
      <w:r w:rsidRPr="00BF7EFD">
        <w:tab/>
        <w:t>Upon information an</w:t>
      </w:r>
      <w:r w:rsidR="0099624B">
        <w:t>d</w:t>
      </w:r>
      <w:bookmarkStart w:id="0" w:name="_GoBack"/>
      <w:bookmarkEnd w:id="0"/>
      <w:r w:rsidRPr="00BF7EFD">
        <w:t xml:space="preserve"> belief, defendant Thomas </w:t>
      </w:r>
      <w:proofErr w:type="spellStart"/>
      <w:r w:rsidRPr="00BF7EFD">
        <w:t>Calabro</w:t>
      </w:r>
      <w:proofErr w:type="spellEnd"/>
      <w:r w:rsidRPr="00BF7EFD">
        <w:t xml:space="preserve"> resides at 41 </w:t>
      </w:r>
      <w:proofErr w:type="spellStart"/>
      <w:r w:rsidRPr="00BF7EFD">
        <w:t>Harbour</w:t>
      </w:r>
      <w:proofErr w:type="spellEnd"/>
      <w:r w:rsidRPr="00BF7EFD">
        <w:t xml:space="preserve"> Drive, Blue Point, County of Suffolk, State of New York.</w:t>
      </w:r>
    </w:p>
    <w:p w:rsidR="008C6332" w:rsidRPr="00BF7EFD" w:rsidRDefault="008C6332">
      <w:pPr>
        <w:spacing w:line="480" w:lineRule="auto"/>
        <w:ind w:firstLine="720"/>
        <w:jc w:val="both"/>
      </w:pPr>
      <w:r w:rsidRPr="00BF7EFD">
        <w:t>10.</w:t>
      </w:r>
      <w:r w:rsidRPr="00BF7EFD">
        <w:tab/>
        <w:t xml:space="preserve">Upon information and belief, at all times relevant herein, defendant </w:t>
      </w:r>
      <w:proofErr w:type="spellStart"/>
      <w:r w:rsidRPr="00BF7EFD">
        <w:t>Calbro</w:t>
      </w:r>
      <w:proofErr w:type="spellEnd"/>
      <w:r w:rsidRPr="00BF7EFD">
        <w:t xml:space="preserve"> was the chief financial officer of defendant </w:t>
      </w:r>
      <w:proofErr w:type="spellStart"/>
      <w:r w:rsidRPr="00BF7EFD">
        <w:t>Ameritrust</w:t>
      </w:r>
      <w:proofErr w:type="spellEnd"/>
      <w:r w:rsidRPr="00BF7EFD">
        <w:t>.</w:t>
      </w:r>
    </w:p>
    <w:p w:rsidR="008C6332" w:rsidRPr="00BF7EFD" w:rsidRDefault="008C6332">
      <w:pPr>
        <w:spacing w:line="480" w:lineRule="auto"/>
        <w:jc w:val="center"/>
      </w:pPr>
      <w:r w:rsidRPr="00BF7EFD">
        <w:rPr>
          <w:b/>
          <w:bCs/>
          <w:u w:val="single"/>
        </w:rPr>
        <w:t>JURISDICTION AND VENUE</w:t>
      </w:r>
    </w:p>
    <w:p w:rsidR="008C6332" w:rsidRPr="00BF7EFD" w:rsidRDefault="008C6332">
      <w:pPr>
        <w:spacing w:line="480" w:lineRule="auto"/>
        <w:ind w:firstLine="720"/>
        <w:jc w:val="both"/>
      </w:pPr>
      <w:r w:rsidRPr="00BF7EFD">
        <w:t>11.</w:t>
      </w:r>
      <w:r w:rsidRPr="00BF7EFD">
        <w:tab/>
        <w:t>This Court has jurisdiction over all defendants pursuant to CPLR §301.</w:t>
      </w:r>
    </w:p>
    <w:p w:rsidR="008C6332" w:rsidRPr="00BF7EFD" w:rsidRDefault="008C6332">
      <w:pPr>
        <w:spacing w:line="480" w:lineRule="auto"/>
        <w:ind w:firstLine="720"/>
        <w:jc w:val="both"/>
        <w:sectPr w:rsidR="008C6332" w:rsidRPr="00BF7EFD">
          <w:type w:val="continuous"/>
          <w:pgSz w:w="12240" w:h="15840"/>
          <w:pgMar w:top="1440" w:right="1440" w:bottom="1440" w:left="1440" w:header="1440" w:footer="1440" w:gutter="0"/>
          <w:cols w:space="720"/>
          <w:noEndnote/>
        </w:sectPr>
      </w:pPr>
    </w:p>
    <w:p w:rsidR="008C6332" w:rsidRPr="00BF7EFD" w:rsidRDefault="008C6332">
      <w:pPr>
        <w:spacing w:line="480" w:lineRule="auto"/>
        <w:ind w:firstLine="720"/>
        <w:jc w:val="both"/>
      </w:pPr>
      <w:r w:rsidRPr="00BF7EFD">
        <w:lastRenderedPageBreak/>
        <w:t>12.</w:t>
      </w:r>
      <w:r w:rsidRPr="00BF7EFD">
        <w:tab/>
        <w:t xml:space="preserve">Venue is proper pursuant to CPLR § 501. </w:t>
      </w:r>
    </w:p>
    <w:p w:rsidR="008C6332" w:rsidRPr="00BF7EFD" w:rsidRDefault="008C6332">
      <w:pPr>
        <w:spacing w:line="480" w:lineRule="auto"/>
        <w:jc w:val="center"/>
      </w:pPr>
      <w:r w:rsidRPr="00BF7EFD">
        <w:rPr>
          <w:b/>
          <w:bCs/>
          <w:u w:val="single"/>
        </w:rPr>
        <w:lastRenderedPageBreak/>
        <w:t>FACTS COMMON TO ALL CAUSES OF ACTION</w:t>
      </w:r>
    </w:p>
    <w:p w:rsidR="008C6332" w:rsidRPr="00BF7EFD" w:rsidRDefault="008C6332">
      <w:pPr>
        <w:tabs>
          <w:tab w:val="left" w:pos="-1440"/>
        </w:tabs>
        <w:spacing w:line="480" w:lineRule="auto"/>
        <w:ind w:left="720" w:hanging="720"/>
        <w:jc w:val="both"/>
      </w:pPr>
      <w:r w:rsidRPr="00BF7EFD">
        <w:rPr>
          <w:b/>
          <w:bCs/>
        </w:rPr>
        <w:t>A.</w:t>
      </w:r>
      <w:r w:rsidRPr="00BF7EFD">
        <w:rPr>
          <w:b/>
          <w:bCs/>
        </w:rPr>
        <w:tab/>
      </w:r>
      <w:r w:rsidRPr="00BF7EFD">
        <w:rPr>
          <w:b/>
          <w:bCs/>
          <w:u w:val="single"/>
        </w:rPr>
        <w:t>Promissory Notes</w:t>
      </w:r>
    </w:p>
    <w:p w:rsidR="008C6332" w:rsidRPr="00BF7EFD" w:rsidRDefault="008C6332">
      <w:pPr>
        <w:spacing w:line="480" w:lineRule="auto"/>
        <w:ind w:firstLine="720"/>
        <w:jc w:val="both"/>
      </w:pPr>
      <w:r w:rsidRPr="00BF7EFD">
        <w:t>13.</w:t>
      </w:r>
      <w:r w:rsidRPr="00BF7EFD">
        <w:tab/>
        <w:t xml:space="preserve">On or about November 1, 2007, Plaintiff loaned the sum of $150,000.00 to defendant </w:t>
      </w:r>
      <w:proofErr w:type="spellStart"/>
      <w:r w:rsidRPr="00BF7EFD">
        <w:t>Ameritrust</w:t>
      </w:r>
      <w:proofErr w:type="spellEnd"/>
      <w:r w:rsidRPr="00BF7EFD">
        <w:t xml:space="preserve"> under the terms and conditions set forth in a promissory note executed by Plaintiff and defendant </w:t>
      </w:r>
      <w:proofErr w:type="spellStart"/>
      <w:r w:rsidRPr="00BF7EFD">
        <w:t>Ameritrust</w:t>
      </w:r>
      <w:proofErr w:type="spellEnd"/>
      <w:r w:rsidRPr="00BF7EFD">
        <w:t xml:space="preserve"> (hereinafter “Note 1”), a copy of which is annexed hereto as </w:t>
      </w:r>
      <w:r w:rsidRPr="00BF7EFD">
        <w:rPr>
          <w:b/>
          <w:bCs/>
        </w:rPr>
        <w:t>Exhibit “A”</w:t>
      </w:r>
      <w:r w:rsidRPr="00BF7EFD">
        <w:t xml:space="preserve">. </w:t>
      </w:r>
    </w:p>
    <w:p w:rsidR="008C6332" w:rsidRPr="00BF7EFD" w:rsidRDefault="008C6332">
      <w:pPr>
        <w:spacing w:line="480" w:lineRule="auto"/>
        <w:ind w:firstLine="720"/>
        <w:jc w:val="both"/>
      </w:pPr>
      <w:r w:rsidRPr="00BF7EFD">
        <w:t>14.</w:t>
      </w:r>
      <w:r w:rsidRPr="00BF7EFD">
        <w:tab/>
        <w:t xml:space="preserve">On or about November 1, 2007, defendants </w:t>
      </w:r>
      <w:proofErr w:type="spellStart"/>
      <w:r w:rsidRPr="00BF7EFD">
        <w:t>Calabro</w:t>
      </w:r>
      <w:proofErr w:type="spellEnd"/>
      <w:r w:rsidRPr="00BF7EFD">
        <w:t xml:space="preserve"> and </w:t>
      </w:r>
      <w:proofErr w:type="spellStart"/>
      <w:r w:rsidRPr="00BF7EFD">
        <w:t>Bakshi</w:t>
      </w:r>
      <w:proofErr w:type="spellEnd"/>
      <w:r w:rsidRPr="00BF7EFD">
        <w:t xml:space="preserve"> executed separate personal guarantees of payment of Note 1 in the amount of $150,000.00  (collectively referred to as  “Guarantees 1”), copies of which are annexed hereto as </w:t>
      </w:r>
      <w:r w:rsidRPr="00BF7EFD">
        <w:rPr>
          <w:b/>
          <w:bCs/>
        </w:rPr>
        <w:t>Exhibit “B”</w:t>
      </w:r>
      <w:r w:rsidRPr="00BF7EFD">
        <w:t xml:space="preserve">.  </w:t>
      </w:r>
    </w:p>
    <w:p w:rsidR="008C6332" w:rsidRPr="00BF7EFD" w:rsidRDefault="008C6332">
      <w:pPr>
        <w:spacing w:line="480" w:lineRule="auto"/>
        <w:ind w:firstLine="720"/>
        <w:jc w:val="both"/>
      </w:pPr>
      <w:r w:rsidRPr="00BF7EFD">
        <w:t>15.</w:t>
      </w:r>
      <w:r w:rsidRPr="00BF7EFD">
        <w:tab/>
        <w:t xml:space="preserve">Under the terms of Guarantees 1, in consideration of the loan by Plaintiff to defendant </w:t>
      </w:r>
      <w:proofErr w:type="spellStart"/>
      <w:r w:rsidRPr="00BF7EFD">
        <w:t>Ameritrust</w:t>
      </w:r>
      <w:proofErr w:type="spellEnd"/>
      <w:r w:rsidRPr="00BF7EFD">
        <w:t xml:space="preserve">, defendants </w:t>
      </w:r>
      <w:proofErr w:type="spellStart"/>
      <w:r w:rsidRPr="00BF7EFD">
        <w:t>Calabro</w:t>
      </w:r>
      <w:proofErr w:type="spellEnd"/>
      <w:r w:rsidRPr="00BF7EFD">
        <w:t xml:space="preserve"> and </w:t>
      </w:r>
      <w:proofErr w:type="spellStart"/>
      <w:r w:rsidRPr="00BF7EFD">
        <w:t>Bakshi</w:t>
      </w:r>
      <w:proofErr w:type="spellEnd"/>
      <w:r w:rsidRPr="00BF7EFD">
        <w:t xml:space="preserve"> agreed to the prompt payment when due of defendant </w:t>
      </w:r>
      <w:proofErr w:type="spellStart"/>
      <w:r w:rsidRPr="00BF7EFD">
        <w:t>Ameritrust’s</w:t>
      </w:r>
      <w:proofErr w:type="spellEnd"/>
      <w:r w:rsidRPr="00BF7EFD">
        <w:t xml:space="preserve"> debts and obligations to Plaintiff under Note 1,  plus all costs and expenses of collection, including reasonable attorney’s fees. </w:t>
      </w:r>
    </w:p>
    <w:p w:rsidR="008C6332" w:rsidRPr="00BF7EFD" w:rsidRDefault="008C6332">
      <w:pPr>
        <w:spacing w:line="480" w:lineRule="auto"/>
        <w:ind w:firstLine="720"/>
        <w:jc w:val="both"/>
      </w:pPr>
      <w:r w:rsidRPr="00BF7EFD">
        <w:t>16.</w:t>
      </w:r>
      <w:r w:rsidRPr="00BF7EFD">
        <w:tab/>
        <w:t xml:space="preserve">On or about November 1, 2007, Plaintiff loaned the sum of $200,000.00 to Secondary Marketing under the terms and conditions set forth in a promissory note executed by Plaintiff and Secondary Marketing (hereinafter “Note 2”), a copy of which is annexed hereto as </w:t>
      </w:r>
      <w:r w:rsidRPr="00BF7EFD">
        <w:rPr>
          <w:b/>
          <w:bCs/>
        </w:rPr>
        <w:t>Exhibit “C”</w:t>
      </w:r>
      <w:r w:rsidRPr="00BF7EFD">
        <w:t>.</w:t>
      </w:r>
    </w:p>
    <w:p w:rsidR="008C6332" w:rsidRPr="00BF7EFD" w:rsidRDefault="008C6332">
      <w:pPr>
        <w:spacing w:line="480" w:lineRule="auto"/>
        <w:ind w:firstLine="720"/>
        <w:jc w:val="both"/>
      </w:pPr>
      <w:r w:rsidRPr="00BF7EFD">
        <w:t>17.</w:t>
      </w:r>
      <w:r w:rsidRPr="00BF7EFD">
        <w:tab/>
        <w:t xml:space="preserve">On or about November 1, 2007, defendant </w:t>
      </w:r>
      <w:proofErr w:type="spellStart"/>
      <w:r w:rsidRPr="00BF7EFD">
        <w:t>Movtady</w:t>
      </w:r>
      <w:proofErr w:type="spellEnd"/>
      <w:r w:rsidRPr="00BF7EFD">
        <w:t xml:space="preserve"> executed a personal guaranty of payment of Note 2 in the amount of $200,000.00 (hereinafter </w:t>
      </w:r>
      <w:proofErr w:type="gramStart"/>
      <w:r w:rsidRPr="00BF7EFD">
        <w:t>“ Guaranty</w:t>
      </w:r>
      <w:proofErr w:type="gramEnd"/>
      <w:r w:rsidRPr="00BF7EFD">
        <w:t xml:space="preserve"> 2”), a copy of which is annexed hereto as </w:t>
      </w:r>
      <w:r w:rsidRPr="00BF7EFD">
        <w:rPr>
          <w:b/>
          <w:bCs/>
        </w:rPr>
        <w:t>Exhibit “D”</w:t>
      </w:r>
      <w:r w:rsidRPr="00BF7EFD">
        <w:t xml:space="preserve">.  </w:t>
      </w:r>
    </w:p>
    <w:p w:rsidR="008C6332" w:rsidRPr="00BF7EFD" w:rsidRDefault="008C6332">
      <w:pPr>
        <w:spacing w:line="480" w:lineRule="auto"/>
        <w:ind w:firstLine="720"/>
        <w:jc w:val="both"/>
        <w:sectPr w:rsidR="008C6332" w:rsidRPr="00BF7EFD">
          <w:type w:val="continuous"/>
          <w:pgSz w:w="12240" w:h="15840"/>
          <w:pgMar w:top="1440" w:right="1440" w:bottom="1440" w:left="1440" w:header="1440" w:footer="1440" w:gutter="0"/>
          <w:cols w:space="720"/>
          <w:noEndnote/>
        </w:sectPr>
      </w:pPr>
    </w:p>
    <w:p w:rsidR="008C6332" w:rsidRPr="00BF7EFD" w:rsidRDefault="008C6332">
      <w:pPr>
        <w:spacing w:line="480" w:lineRule="auto"/>
        <w:ind w:firstLine="720"/>
        <w:jc w:val="both"/>
      </w:pPr>
      <w:r w:rsidRPr="00BF7EFD">
        <w:lastRenderedPageBreak/>
        <w:t>18.</w:t>
      </w:r>
      <w:r w:rsidRPr="00BF7EFD">
        <w:tab/>
        <w:t xml:space="preserve">Under the terms of Guaranty 2, in consideration of the loan by Plaintiff to Secondary Marketing, defendant </w:t>
      </w:r>
      <w:proofErr w:type="spellStart"/>
      <w:r w:rsidRPr="00BF7EFD">
        <w:t>Movtady</w:t>
      </w:r>
      <w:proofErr w:type="spellEnd"/>
      <w:r w:rsidRPr="00BF7EFD">
        <w:t xml:space="preserve"> agreed to the prompt payment when due of Secondary </w:t>
      </w:r>
      <w:r w:rsidRPr="00BF7EFD">
        <w:lastRenderedPageBreak/>
        <w:t xml:space="preserve">Marketing’s debts and obligation to Plaintiff under Note 2, plus all costs and expenses of collection, including reasonable attorney’s fees. </w:t>
      </w:r>
    </w:p>
    <w:p w:rsidR="008C6332" w:rsidRPr="00BF7EFD" w:rsidRDefault="008C6332">
      <w:pPr>
        <w:spacing w:line="480" w:lineRule="auto"/>
        <w:ind w:firstLine="720"/>
        <w:jc w:val="both"/>
      </w:pPr>
      <w:r w:rsidRPr="00BF7EFD">
        <w:t>19.</w:t>
      </w:r>
      <w:r w:rsidRPr="00BF7EFD">
        <w:tab/>
        <w:t xml:space="preserve">On or about May 6, 2008, Plaintiff loaned the sum of $100,000.00 to All Documents under the terms and conditions set forth in a promissory noted executed by Plaintiff and All Documents (hereinafter “Note 3”), a copy of which is annexed hereto as </w:t>
      </w:r>
      <w:r w:rsidRPr="00BF7EFD">
        <w:rPr>
          <w:b/>
          <w:bCs/>
        </w:rPr>
        <w:t>Exhibit “E”</w:t>
      </w:r>
      <w:r w:rsidRPr="00BF7EFD">
        <w:t>.</w:t>
      </w:r>
    </w:p>
    <w:p w:rsidR="008C6332" w:rsidRPr="00BF7EFD" w:rsidRDefault="008C6332">
      <w:pPr>
        <w:spacing w:line="480" w:lineRule="auto"/>
        <w:ind w:firstLine="720"/>
        <w:jc w:val="both"/>
      </w:pPr>
      <w:r w:rsidRPr="00BF7EFD">
        <w:t>20.</w:t>
      </w:r>
      <w:r w:rsidRPr="00BF7EFD">
        <w:tab/>
        <w:t xml:space="preserve">On or about May 6, 2008, defendant </w:t>
      </w:r>
      <w:proofErr w:type="spellStart"/>
      <w:r w:rsidRPr="00BF7EFD">
        <w:t>Movtady</w:t>
      </w:r>
      <w:proofErr w:type="spellEnd"/>
      <w:r w:rsidRPr="00BF7EFD">
        <w:t xml:space="preserve"> executed a personal guaranty of payment of Note 3 in the amount of $100,000.00 (hereinafter “Guaranty 3”), a copy of which is annexed hereto as </w:t>
      </w:r>
      <w:r w:rsidRPr="00BF7EFD">
        <w:rPr>
          <w:b/>
          <w:bCs/>
        </w:rPr>
        <w:t xml:space="preserve">Exhibit “F”. </w:t>
      </w:r>
    </w:p>
    <w:p w:rsidR="008C6332" w:rsidRPr="00BF7EFD" w:rsidRDefault="008C6332">
      <w:pPr>
        <w:spacing w:line="480" w:lineRule="auto"/>
        <w:ind w:firstLine="720"/>
        <w:jc w:val="both"/>
      </w:pPr>
      <w:r w:rsidRPr="00BF7EFD">
        <w:t>21.</w:t>
      </w:r>
      <w:r w:rsidRPr="00BF7EFD">
        <w:tab/>
        <w:t xml:space="preserve">Under the terms of Guaranty 3, in consideration of the loan by Plaintiff to All Documents, defendant </w:t>
      </w:r>
      <w:proofErr w:type="spellStart"/>
      <w:r w:rsidRPr="00BF7EFD">
        <w:t>Movtady</w:t>
      </w:r>
      <w:proofErr w:type="spellEnd"/>
      <w:r w:rsidRPr="00BF7EFD">
        <w:t xml:space="preserve"> agreed to the prompt payment when due of All Document’s debts and obligation to Plaintiff under Note 3, plus all costs and expenses of collection, including reasonable attorney’s fees. </w:t>
      </w:r>
    </w:p>
    <w:p w:rsidR="008C6332" w:rsidRPr="00BF7EFD" w:rsidRDefault="008C6332">
      <w:pPr>
        <w:spacing w:line="480" w:lineRule="auto"/>
        <w:ind w:firstLine="720"/>
        <w:jc w:val="both"/>
      </w:pPr>
      <w:r w:rsidRPr="00BF7EFD">
        <w:t>22.</w:t>
      </w:r>
      <w:r w:rsidRPr="00BF7EFD">
        <w:tab/>
        <w:t xml:space="preserve">On or about June 9, 2008, Plaintiff loaned the sum of $150,000.00 to All Documents and defendant </w:t>
      </w:r>
      <w:proofErr w:type="spellStart"/>
      <w:r w:rsidRPr="00BF7EFD">
        <w:t>Ameritrust</w:t>
      </w:r>
      <w:proofErr w:type="spellEnd"/>
      <w:r w:rsidRPr="00BF7EFD">
        <w:t xml:space="preserve"> under the terms and conditions set forth in a promissory note executed by Plaintiff, All Documents, and defendant </w:t>
      </w:r>
      <w:proofErr w:type="spellStart"/>
      <w:r w:rsidRPr="00BF7EFD">
        <w:t>Ameritrust</w:t>
      </w:r>
      <w:proofErr w:type="spellEnd"/>
      <w:r w:rsidRPr="00BF7EFD">
        <w:t xml:space="preserve"> (hereinafter “Note 4”), a copy of which annexed hereto as </w:t>
      </w:r>
      <w:r w:rsidRPr="00BF7EFD">
        <w:rPr>
          <w:b/>
          <w:bCs/>
        </w:rPr>
        <w:t>Exhibit “G”</w:t>
      </w:r>
      <w:r w:rsidRPr="00BF7EFD">
        <w:t>.</w:t>
      </w:r>
    </w:p>
    <w:p w:rsidR="008C6332" w:rsidRPr="00BF7EFD" w:rsidRDefault="008C6332">
      <w:pPr>
        <w:spacing w:line="480" w:lineRule="auto"/>
        <w:ind w:firstLine="720"/>
        <w:jc w:val="both"/>
      </w:pPr>
      <w:r w:rsidRPr="00BF7EFD">
        <w:t>23.</w:t>
      </w:r>
      <w:r w:rsidRPr="00BF7EFD">
        <w:tab/>
        <w:t xml:space="preserve">On or about June 9, 2008, defendants </w:t>
      </w:r>
      <w:proofErr w:type="spellStart"/>
      <w:r w:rsidRPr="00BF7EFD">
        <w:t>Movtady</w:t>
      </w:r>
      <w:proofErr w:type="spellEnd"/>
      <w:r w:rsidRPr="00BF7EFD">
        <w:t xml:space="preserve">, </w:t>
      </w:r>
      <w:proofErr w:type="spellStart"/>
      <w:r w:rsidRPr="00BF7EFD">
        <w:t>Calabro</w:t>
      </w:r>
      <w:proofErr w:type="spellEnd"/>
      <w:r w:rsidRPr="00BF7EFD">
        <w:t xml:space="preserve">, and </w:t>
      </w:r>
      <w:proofErr w:type="spellStart"/>
      <w:r w:rsidRPr="00BF7EFD">
        <w:t>Bakhshi</w:t>
      </w:r>
      <w:proofErr w:type="spellEnd"/>
      <w:r w:rsidRPr="00BF7EFD">
        <w:t xml:space="preserve"> executed a personal guaranty of payment of Note 4 in the amount of $150,000.00 (hereinafter “Guaranty 4”), a copy of which is annexed hereto as </w:t>
      </w:r>
      <w:r w:rsidRPr="00BF7EFD">
        <w:rPr>
          <w:b/>
          <w:bCs/>
        </w:rPr>
        <w:t>Exhibit “H”</w:t>
      </w:r>
      <w:r w:rsidRPr="00BF7EFD">
        <w:t xml:space="preserve">. </w:t>
      </w:r>
    </w:p>
    <w:p w:rsidR="008C6332" w:rsidRPr="00BF7EFD" w:rsidRDefault="008C6332">
      <w:pPr>
        <w:spacing w:line="480" w:lineRule="auto"/>
        <w:ind w:firstLine="720"/>
        <w:jc w:val="both"/>
      </w:pPr>
      <w:r w:rsidRPr="00BF7EFD">
        <w:t>24.</w:t>
      </w:r>
      <w:r w:rsidRPr="00BF7EFD">
        <w:tab/>
        <w:t xml:space="preserve">Under the terms of Guaranty 4, in consideration of the loan by Plaintiff to All Documents and defendant </w:t>
      </w:r>
      <w:proofErr w:type="spellStart"/>
      <w:r w:rsidRPr="00BF7EFD">
        <w:t>Ameritrust</w:t>
      </w:r>
      <w:proofErr w:type="spellEnd"/>
      <w:r w:rsidRPr="00BF7EFD">
        <w:t xml:space="preserve">, defendants </w:t>
      </w:r>
      <w:proofErr w:type="spellStart"/>
      <w:r w:rsidRPr="00BF7EFD">
        <w:t>Movtady</w:t>
      </w:r>
      <w:proofErr w:type="spellEnd"/>
      <w:r w:rsidRPr="00BF7EFD">
        <w:t xml:space="preserve">, </w:t>
      </w:r>
      <w:proofErr w:type="spellStart"/>
      <w:r w:rsidRPr="00BF7EFD">
        <w:t>Calabro</w:t>
      </w:r>
      <w:proofErr w:type="spellEnd"/>
      <w:r w:rsidRPr="00BF7EFD">
        <w:t xml:space="preserve">, and </w:t>
      </w:r>
      <w:proofErr w:type="spellStart"/>
      <w:r w:rsidRPr="00BF7EFD">
        <w:t>Bakhshi</w:t>
      </w:r>
      <w:proofErr w:type="spellEnd"/>
      <w:r w:rsidRPr="00BF7EFD">
        <w:t xml:space="preserve"> agreed to the prompt payment when due of All Document’s and defendant </w:t>
      </w:r>
      <w:proofErr w:type="spellStart"/>
      <w:r w:rsidRPr="00BF7EFD">
        <w:t>Ameritrust’s</w:t>
      </w:r>
      <w:proofErr w:type="spellEnd"/>
      <w:r w:rsidRPr="00BF7EFD">
        <w:t xml:space="preserve"> debts and obligations to </w:t>
      </w:r>
      <w:r w:rsidRPr="00BF7EFD">
        <w:lastRenderedPageBreak/>
        <w:t xml:space="preserve">Plaintiff under Note 4, plus all costs and expenses of collection, including reasonable attorney’s fees. </w:t>
      </w:r>
    </w:p>
    <w:p w:rsidR="008C6332" w:rsidRPr="00BF7EFD" w:rsidRDefault="008C6332">
      <w:pPr>
        <w:spacing w:line="480" w:lineRule="auto"/>
        <w:ind w:firstLine="720"/>
        <w:jc w:val="both"/>
        <w:sectPr w:rsidR="008C6332" w:rsidRPr="00BF7EFD">
          <w:type w:val="continuous"/>
          <w:pgSz w:w="12240" w:h="15840"/>
          <w:pgMar w:top="1440" w:right="1440" w:bottom="1440" w:left="1440" w:header="1440" w:footer="1440" w:gutter="0"/>
          <w:cols w:space="720"/>
          <w:noEndnote/>
        </w:sectPr>
      </w:pPr>
    </w:p>
    <w:p w:rsidR="008C6332" w:rsidRPr="00BF7EFD" w:rsidRDefault="008C6332">
      <w:pPr>
        <w:spacing w:line="480" w:lineRule="auto"/>
        <w:ind w:firstLine="720"/>
        <w:jc w:val="both"/>
      </w:pPr>
      <w:r w:rsidRPr="00BF7EFD">
        <w:lastRenderedPageBreak/>
        <w:t>25.</w:t>
      </w:r>
      <w:r w:rsidRPr="00BF7EFD">
        <w:tab/>
        <w:t xml:space="preserve">On or about June 30, 2008, Plaintiff entered into a promissory note with All Documents wherein All Documents agreed to assume all debts and obligations of Secondary Marketing under Note 2, including, but not limited to, timely payment of Secondary Marketing’s debt to Plaintiff in the amount of $200,000.00 (hereinafter “Note 5”), a copy of which is annexed hereto as </w:t>
      </w:r>
      <w:r w:rsidRPr="00BF7EFD">
        <w:rPr>
          <w:b/>
          <w:bCs/>
        </w:rPr>
        <w:t>Exhibit “I”</w:t>
      </w:r>
      <w:r w:rsidRPr="00BF7EFD">
        <w:t xml:space="preserve">. </w:t>
      </w:r>
    </w:p>
    <w:p w:rsidR="008C6332" w:rsidRPr="00BF7EFD" w:rsidRDefault="008C6332">
      <w:pPr>
        <w:tabs>
          <w:tab w:val="left" w:pos="-1440"/>
        </w:tabs>
        <w:spacing w:line="480" w:lineRule="auto"/>
        <w:ind w:left="720" w:hanging="720"/>
        <w:jc w:val="both"/>
      </w:pPr>
      <w:r w:rsidRPr="00BF7EFD">
        <w:rPr>
          <w:b/>
          <w:bCs/>
        </w:rPr>
        <w:t>B.</w:t>
      </w:r>
      <w:r w:rsidRPr="00BF7EFD">
        <w:rPr>
          <w:b/>
          <w:bCs/>
        </w:rPr>
        <w:tab/>
      </w:r>
      <w:r w:rsidRPr="00BF7EFD">
        <w:rPr>
          <w:b/>
          <w:bCs/>
          <w:u w:val="single"/>
        </w:rPr>
        <w:t>Amended Promissory Notes</w:t>
      </w:r>
    </w:p>
    <w:p w:rsidR="008C6332" w:rsidRPr="00BF7EFD" w:rsidRDefault="008C6332">
      <w:pPr>
        <w:spacing w:line="480" w:lineRule="auto"/>
        <w:ind w:firstLine="720"/>
        <w:jc w:val="both"/>
      </w:pPr>
      <w:r w:rsidRPr="00BF7EFD">
        <w:t>26.</w:t>
      </w:r>
      <w:r w:rsidRPr="00BF7EFD">
        <w:tab/>
        <w:t xml:space="preserve">On or about March 23, 2011, defendants </w:t>
      </w:r>
      <w:proofErr w:type="spellStart"/>
      <w:r w:rsidRPr="00BF7EFD">
        <w:t>Ameritrust</w:t>
      </w:r>
      <w:proofErr w:type="spellEnd"/>
      <w:r w:rsidRPr="00BF7EFD">
        <w:t xml:space="preserve"> and </w:t>
      </w:r>
      <w:proofErr w:type="spellStart"/>
      <w:r w:rsidRPr="00BF7EFD">
        <w:t>Bakhshi</w:t>
      </w:r>
      <w:proofErr w:type="spellEnd"/>
      <w:r w:rsidRPr="00BF7EFD">
        <w:t xml:space="preserve"> executed an amended promissory note with Plaintiff in the amount of $300,000.00 (hereinafter “Amended Note 1"), a copy of which is annexed hereto as </w:t>
      </w:r>
      <w:r w:rsidRPr="00BF7EFD">
        <w:rPr>
          <w:b/>
          <w:bCs/>
        </w:rPr>
        <w:t>Exhibit “J”</w:t>
      </w:r>
      <w:r w:rsidRPr="00BF7EFD">
        <w:t xml:space="preserve">.  </w:t>
      </w:r>
    </w:p>
    <w:p w:rsidR="008C6332" w:rsidRPr="00BF7EFD" w:rsidRDefault="008C6332">
      <w:pPr>
        <w:spacing w:line="480" w:lineRule="auto"/>
        <w:ind w:firstLine="720"/>
        <w:jc w:val="both"/>
      </w:pPr>
      <w:r w:rsidRPr="00BF7EFD">
        <w:t>27.</w:t>
      </w:r>
      <w:r w:rsidRPr="00BF7EFD">
        <w:tab/>
        <w:t xml:space="preserve">Under the terms of Amended Note 1, for good an valuable consideration, the receipt and sufficiency of which is acknowledged, the maturity dates of Note 1 and Note 4, executed by defendant </w:t>
      </w:r>
      <w:proofErr w:type="spellStart"/>
      <w:r w:rsidRPr="00BF7EFD">
        <w:t>Ameritrust</w:t>
      </w:r>
      <w:proofErr w:type="spellEnd"/>
      <w:r w:rsidRPr="00BF7EFD">
        <w:t>, were extended to March 31, 2013, allowing for monthly interest payments in the amount of $2,250.00 to be paid no later than the last day of each month until this extended maturity date, at which time the entire principal amount became fully due.</w:t>
      </w:r>
    </w:p>
    <w:p w:rsidR="008C6332" w:rsidRPr="00BF7EFD" w:rsidRDefault="008C6332">
      <w:pPr>
        <w:spacing w:line="480" w:lineRule="auto"/>
        <w:ind w:firstLine="720"/>
        <w:jc w:val="both"/>
      </w:pPr>
      <w:r w:rsidRPr="00BF7EFD">
        <w:t>28.</w:t>
      </w:r>
      <w:r w:rsidRPr="00BF7EFD">
        <w:tab/>
        <w:t xml:space="preserve">Under the terms of Amended Note 1, defendants </w:t>
      </w:r>
      <w:proofErr w:type="spellStart"/>
      <w:r w:rsidRPr="00BF7EFD">
        <w:t>Ameritrust</w:t>
      </w:r>
      <w:proofErr w:type="spellEnd"/>
      <w:r w:rsidRPr="00BF7EFD">
        <w:t xml:space="preserve"> and </w:t>
      </w:r>
      <w:proofErr w:type="spellStart"/>
      <w:r w:rsidRPr="00BF7EFD">
        <w:t>Bakhshi</w:t>
      </w:r>
      <w:proofErr w:type="spellEnd"/>
      <w:r w:rsidRPr="00BF7EFD">
        <w:t xml:space="preserve"> waive presentment for payment, notice of dishonor, protest, and notice of protest.</w:t>
      </w:r>
    </w:p>
    <w:p w:rsidR="008C6332" w:rsidRPr="00BF7EFD" w:rsidRDefault="008C6332">
      <w:pPr>
        <w:spacing w:line="480" w:lineRule="auto"/>
        <w:ind w:firstLine="720"/>
        <w:jc w:val="both"/>
      </w:pPr>
      <w:r w:rsidRPr="00BF7EFD">
        <w:t>29.</w:t>
      </w:r>
      <w:r w:rsidRPr="00BF7EFD">
        <w:tab/>
        <w:t xml:space="preserve">In addition, defendants </w:t>
      </w:r>
      <w:proofErr w:type="spellStart"/>
      <w:r w:rsidRPr="00BF7EFD">
        <w:t>Ameritrust</w:t>
      </w:r>
      <w:proofErr w:type="spellEnd"/>
      <w:r w:rsidRPr="00BF7EFD">
        <w:t xml:space="preserve"> and </w:t>
      </w:r>
      <w:proofErr w:type="spellStart"/>
      <w:r w:rsidRPr="00BF7EFD">
        <w:t>Bakhshi</w:t>
      </w:r>
      <w:proofErr w:type="spellEnd"/>
      <w:r w:rsidRPr="00BF7EFD">
        <w:t xml:space="preserve"> waive any and every right to seek injunctive relief, interpose a counterclaim in this action, or object to the jurisdiction and venue of this Court. </w:t>
      </w:r>
    </w:p>
    <w:p w:rsidR="008C6332" w:rsidRPr="00BF7EFD" w:rsidRDefault="008C6332">
      <w:pPr>
        <w:spacing w:line="480" w:lineRule="auto"/>
        <w:ind w:firstLine="720"/>
        <w:jc w:val="both"/>
      </w:pPr>
      <w:r w:rsidRPr="00BF7EFD">
        <w:t>30.</w:t>
      </w:r>
      <w:r w:rsidRPr="00BF7EFD">
        <w:tab/>
      </w:r>
      <w:proofErr w:type="gramStart"/>
      <w:r w:rsidRPr="00BF7EFD">
        <w:t>On  or</w:t>
      </w:r>
      <w:proofErr w:type="gramEnd"/>
      <w:r w:rsidRPr="00BF7EFD">
        <w:t xml:space="preserve"> about  March 23, 2011, defendant </w:t>
      </w:r>
      <w:proofErr w:type="spellStart"/>
      <w:r w:rsidRPr="00BF7EFD">
        <w:t>Bakhshi</w:t>
      </w:r>
      <w:proofErr w:type="spellEnd"/>
      <w:r w:rsidRPr="00BF7EFD">
        <w:t xml:space="preserve"> executed a personal guaranty of </w:t>
      </w:r>
      <w:r w:rsidRPr="00BF7EFD">
        <w:lastRenderedPageBreak/>
        <w:t>payment of Amended Note 1 in the amount of $300,00.00 (hereinafter “</w:t>
      </w:r>
      <w:proofErr w:type="spellStart"/>
      <w:r w:rsidRPr="00BF7EFD">
        <w:t>Bakhshi</w:t>
      </w:r>
      <w:proofErr w:type="spellEnd"/>
      <w:r w:rsidRPr="00BF7EFD">
        <w:t xml:space="preserve"> Guaranty”), a copy of which is annexed hereto as</w:t>
      </w:r>
      <w:r w:rsidRPr="00BF7EFD">
        <w:rPr>
          <w:b/>
          <w:bCs/>
        </w:rPr>
        <w:t xml:space="preserve"> Exhibit “K”</w:t>
      </w:r>
      <w:r w:rsidRPr="00BF7EFD">
        <w:t>.</w:t>
      </w:r>
    </w:p>
    <w:p w:rsidR="008C6332" w:rsidRPr="00BF7EFD" w:rsidRDefault="008C6332">
      <w:pPr>
        <w:spacing w:line="480" w:lineRule="auto"/>
        <w:ind w:firstLine="720"/>
        <w:jc w:val="both"/>
        <w:sectPr w:rsidR="008C6332" w:rsidRPr="00BF7EFD">
          <w:type w:val="continuous"/>
          <w:pgSz w:w="12240" w:h="15840"/>
          <w:pgMar w:top="1440" w:right="1440" w:bottom="1440" w:left="1440" w:header="1440" w:footer="1440" w:gutter="0"/>
          <w:cols w:space="720"/>
          <w:noEndnote/>
        </w:sectPr>
      </w:pPr>
    </w:p>
    <w:p w:rsidR="008C6332" w:rsidRPr="00BF7EFD" w:rsidRDefault="008C6332">
      <w:pPr>
        <w:spacing w:line="480" w:lineRule="auto"/>
        <w:ind w:firstLine="720"/>
        <w:jc w:val="both"/>
      </w:pPr>
      <w:r w:rsidRPr="00BF7EFD">
        <w:lastRenderedPageBreak/>
        <w:t>31.</w:t>
      </w:r>
      <w:r w:rsidRPr="00BF7EFD">
        <w:tab/>
        <w:t xml:space="preserve">Under the terms of the </w:t>
      </w:r>
      <w:proofErr w:type="spellStart"/>
      <w:r w:rsidRPr="00BF7EFD">
        <w:t>Bakhshi</w:t>
      </w:r>
      <w:proofErr w:type="spellEnd"/>
      <w:r w:rsidRPr="00BF7EFD">
        <w:t xml:space="preserve"> Guaranty, in consideration for the above-referenced extensions, defendant </w:t>
      </w:r>
      <w:proofErr w:type="spellStart"/>
      <w:r w:rsidRPr="00BF7EFD">
        <w:t>Bakshshi</w:t>
      </w:r>
      <w:proofErr w:type="spellEnd"/>
      <w:r w:rsidRPr="00BF7EFD">
        <w:t xml:space="preserve"> agreed to the prompt payment when due of all debts and obligations to Plaintiff under Amended Note 1, and agreed to pay all costs and expenses of collection, including reasonable attorney’s fees. </w:t>
      </w:r>
    </w:p>
    <w:p w:rsidR="008C6332" w:rsidRPr="00BF7EFD" w:rsidRDefault="008C6332">
      <w:pPr>
        <w:spacing w:line="480" w:lineRule="auto"/>
        <w:ind w:firstLine="720"/>
        <w:jc w:val="both"/>
      </w:pPr>
      <w:r w:rsidRPr="00BF7EFD">
        <w:t>32.</w:t>
      </w:r>
      <w:r w:rsidRPr="00BF7EFD">
        <w:tab/>
        <w:t xml:space="preserve">On or about March 23, 2011, defendant </w:t>
      </w:r>
      <w:proofErr w:type="spellStart"/>
      <w:r w:rsidRPr="00BF7EFD">
        <w:t>Movtady</w:t>
      </w:r>
      <w:proofErr w:type="spellEnd"/>
      <w:r w:rsidRPr="00BF7EFD">
        <w:t xml:space="preserve"> executed an amended promissory note with Plaintiff in the amount of $300,000.00 (hereinafter “Amended Note 2"), a copy of which is annexed hereto as </w:t>
      </w:r>
      <w:r w:rsidRPr="00BF7EFD">
        <w:rPr>
          <w:b/>
          <w:bCs/>
        </w:rPr>
        <w:t>Exhibit “L”</w:t>
      </w:r>
      <w:r w:rsidRPr="00BF7EFD">
        <w:t xml:space="preserve">.  </w:t>
      </w:r>
    </w:p>
    <w:p w:rsidR="008C6332" w:rsidRPr="00BF7EFD" w:rsidRDefault="008C6332">
      <w:pPr>
        <w:spacing w:line="480" w:lineRule="auto"/>
        <w:ind w:firstLine="720"/>
        <w:jc w:val="both"/>
      </w:pPr>
      <w:r w:rsidRPr="00BF7EFD">
        <w:t>33.</w:t>
      </w:r>
      <w:r w:rsidRPr="00BF7EFD">
        <w:tab/>
        <w:t>Unde</w:t>
      </w:r>
      <w:r w:rsidR="00BF7EFD">
        <w:t xml:space="preserve">r the terms of Amended Note 2, </w:t>
      </w:r>
      <w:r w:rsidRPr="00BF7EFD">
        <w:t>for good an valuable consideration, the receipt and sufficiency of which is acknowledged, the maturity dates of Note 3 and Note 5, executed by All Documents, were extended to March 31, 2013, allowing for monthly interest payments in the amount of $2,250.00 to be paid no later than the last day of each month until this extended maturity date, at which time the entire principal amount became fully due.</w:t>
      </w:r>
    </w:p>
    <w:p w:rsidR="008C6332" w:rsidRPr="00BF7EFD" w:rsidRDefault="008C6332">
      <w:pPr>
        <w:spacing w:line="480" w:lineRule="auto"/>
        <w:ind w:firstLine="720"/>
        <w:jc w:val="both"/>
      </w:pPr>
      <w:r w:rsidRPr="00BF7EFD">
        <w:t>34.</w:t>
      </w:r>
      <w:r w:rsidRPr="00BF7EFD">
        <w:tab/>
        <w:t xml:space="preserve">Under the terms of Amended Note 2, defendant </w:t>
      </w:r>
      <w:proofErr w:type="spellStart"/>
      <w:r w:rsidRPr="00BF7EFD">
        <w:t>Movtady</w:t>
      </w:r>
      <w:proofErr w:type="spellEnd"/>
      <w:r w:rsidRPr="00BF7EFD">
        <w:t xml:space="preserve"> waives presentment for payment, notice of dishonor, protest, and notice of protest.</w:t>
      </w:r>
    </w:p>
    <w:p w:rsidR="008C6332" w:rsidRPr="00BF7EFD" w:rsidRDefault="008C6332">
      <w:pPr>
        <w:spacing w:line="480" w:lineRule="auto"/>
        <w:ind w:firstLine="720"/>
        <w:jc w:val="both"/>
      </w:pPr>
      <w:r w:rsidRPr="00BF7EFD">
        <w:t>35.</w:t>
      </w:r>
      <w:r w:rsidRPr="00BF7EFD">
        <w:tab/>
        <w:t xml:space="preserve">In addition, defendant </w:t>
      </w:r>
      <w:proofErr w:type="spellStart"/>
      <w:r w:rsidRPr="00BF7EFD">
        <w:t>Movtady</w:t>
      </w:r>
      <w:proofErr w:type="spellEnd"/>
      <w:r w:rsidRPr="00BF7EFD">
        <w:t xml:space="preserve"> waives any and every right to seek injunctive relief, interpose a counterclaim in this action, or object to the jurisdiction and venue of this Court. </w:t>
      </w:r>
    </w:p>
    <w:p w:rsidR="008C6332" w:rsidRPr="00BF7EFD" w:rsidRDefault="008C6332">
      <w:pPr>
        <w:spacing w:line="480" w:lineRule="auto"/>
        <w:ind w:firstLine="720"/>
        <w:jc w:val="both"/>
      </w:pPr>
      <w:r w:rsidRPr="00BF7EFD">
        <w:t>36.</w:t>
      </w:r>
      <w:r w:rsidRPr="00BF7EFD">
        <w:tab/>
        <w:t xml:space="preserve">On or about March 23, 2011, defendant </w:t>
      </w:r>
      <w:proofErr w:type="spellStart"/>
      <w:r w:rsidRPr="00BF7EFD">
        <w:t>Movtady</w:t>
      </w:r>
      <w:proofErr w:type="spellEnd"/>
      <w:r w:rsidRPr="00BF7EFD">
        <w:t xml:space="preserve"> executed a personal guaranty of payment of Amended Note 2 in the amount of $300,000.00. (</w:t>
      </w:r>
      <w:proofErr w:type="gramStart"/>
      <w:r w:rsidRPr="00BF7EFD">
        <w:t>hereinafter</w:t>
      </w:r>
      <w:proofErr w:type="gramEnd"/>
      <w:r w:rsidRPr="00BF7EFD">
        <w:t xml:space="preserve"> “</w:t>
      </w:r>
      <w:proofErr w:type="spellStart"/>
      <w:r w:rsidRPr="00BF7EFD">
        <w:t>Movtady</w:t>
      </w:r>
      <w:proofErr w:type="spellEnd"/>
      <w:r w:rsidRPr="00BF7EFD">
        <w:t xml:space="preserve"> Guaranty”), a copy of which is annexed hereto as </w:t>
      </w:r>
      <w:r w:rsidRPr="00BF7EFD">
        <w:rPr>
          <w:b/>
          <w:bCs/>
        </w:rPr>
        <w:t>Exhibit “M”</w:t>
      </w:r>
      <w:r w:rsidRPr="00BF7EFD">
        <w:t>.</w:t>
      </w:r>
    </w:p>
    <w:p w:rsidR="008C6332" w:rsidRPr="00BF7EFD" w:rsidRDefault="008C6332">
      <w:pPr>
        <w:spacing w:line="480" w:lineRule="auto"/>
        <w:ind w:firstLine="720"/>
        <w:jc w:val="both"/>
        <w:sectPr w:rsidR="008C6332" w:rsidRPr="00BF7EFD">
          <w:type w:val="continuous"/>
          <w:pgSz w:w="12240" w:h="15840"/>
          <w:pgMar w:top="1440" w:right="1440" w:bottom="1440" w:left="1440" w:header="1440" w:footer="1440" w:gutter="0"/>
          <w:cols w:space="720"/>
          <w:noEndnote/>
        </w:sectPr>
      </w:pPr>
    </w:p>
    <w:p w:rsidR="008C6332" w:rsidRPr="00BF7EFD" w:rsidRDefault="008C6332">
      <w:pPr>
        <w:spacing w:line="480" w:lineRule="auto"/>
        <w:ind w:firstLine="720"/>
        <w:jc w:val="both"/>
      </w:pPr>
      <w:r w:rsidRPr="00BF7EFD">
        <w:lastRenderedPageBreak/>
        <w:t>37.</w:t>
      </w:r>
      <w:r w:rsidRPr="00BF7EFD">
        <w:tab/>
        <w:t xml:space="preserve">Under the terms of the </w:t>
      </w:r>
      <w:proofErr w:type="spellStart"/>
      <w:r w:rsidRPr="00BF7EFD">
        <w:t>Movtady</w:t>
      </w:r>
      <w:proofErr w:type="spellEnd"/>
      <w:r w:rsidRPr="00BF7EFD">
        <w:t xml:space="preserve"> Guaranty, in consideration for the </w:t>
      </w:r>
      <w:r w:rsidRPr="00BF7EFD">
        <w:lastRenderedPageBreak/>
        <w:t xml:space="preserve">above-referenced extensions, defendant </w:t>
      </w:r>
      <w:proofErr w:type="spellStart"/>
      <w:r w:rsidRPr="00BF7EFD">
        <w:t>Movtady</w:t>
      </w:r>
      <w:proofErr w:type="spellEnd"/>
      <w:r w:rsidRPr="00BF7EFD">
        <w:t xml:space="preserve"> agreed to the prompt payment when due of all debts and obligations to Plaintiff under Amended Note 2 and agreed to pay all costs and expenses of collection, including reasonable attorney’s fees. </w:t>
      </w:r>
    </w:p>
    <w:p w:rsidR="008C6332" w:rsidRPr="00BF7EFD" w:rsidRDefault="008C6332">
      <w:pPr>
        <w:spacing w:line="480" w:lineRule="auto"/>
        <w:ind w:firstLine="720"/>
        <w:jc w:val="both"/>
      </w:pPr>
      <w:r w:rsidRPr="00BF7EFD">
        <w:t>38.</w:t>
      </w:r>
      <w:r w:rsidRPr="00BF7EFD">
        <w:tab/>
        <w:t xml:space="preserve">Under the terms of Amended Note 1 and Amended Note 2, the debts and obligations of defendant </w:t>
      </w:r>
      <w:proofErr w:type="spellStart"/>
      <w:r w:rsidRPr="00BF7EFD">
        <w:t>Calabro</w:t>
      </w:r>
      <w:proofErr w:type="spellEnd"/>
      <w:r w:rsidRPr="00BF7EFD">
        <w:t xml:space="preserve"> under Guaranty 1 and Guaranty 2 remain in full force and effect.</w:t>
      </w:r>
    </w:p>
    <w:p w:rsidR="008C6332" w:rsidRPr="00BF7EFD" w:rsidRDefault="008C6332">
      <w:pPr>
        <w:spacing w:line="480" w:lineRule="auto"/>
        <w:ind w:firstLine="720"/>
        <w:jc w:val="both"/>
      </w:pPr>
      <w:r w:rsidRPr="00BF7EFD">
        <w:t>39.</w:t>
      </w:r>
      <w:r w:rsidRPr="00BF7EFD">
        <w:tab/>
        <w:t xml:space="preserve">Plaintiff has performed all covenants, conditions, and promises required under all above-referenced promissory notes, including, but not limited to, the loaning of money to All Documents, Secondary Marketing and defendant </w:t>
      </w:r>
      <w:proofErr w:type="spellStart"/>
      <w:r w:rsidRPr="00BF7EFD">
        <w:t>Ameritrust</w:t>
      </w:r>
      <w:proofErr w:type="spellEnd"/>
      <w:r w:rsidRPr="00BF7EFD">
        <w:t xml:space="preserve"> in the total amount of $600,000.00.</w:t>
      </w:r>
    </w:p>
    <w:p w:rsidR="008C6332" w:rsidRPr="00BF7EFD" w:rsidRDefault="008C6332">
      <w:pPr>
        <w:widowControl/>
        <w:spacing w:line="480" w:lineRule="auto"/>
        <w:jc w:val="center"/>
        <w:rPr>
          <w:b/>
          <w:bCs/>
          <w:u w:val="single"/>
        </w:rPr>
      </w:pPr>
      <w:r w:rsidRPr="00BF7EFD">
        <w:rPr>
          <w:b/>
          <w:bCs/>
          <w:u w:val="single"/>
        </w:rPr>
        <w:t>AS AND FOR A FIRST CAUSE OF ACTION AGAINST DEFENDANTS AMERITRUST, BAKHSHI AND CALABRO</w:t>
      </w:r>
    </w:p>
    <w:p w:rsidR="008C6332" w:rsidRPr="00BF7EFD" w:rsidRDefault="008C6332">
      <w:pPr>
        <w:tabs>
          <w:tab w:val="left" w:pos="-1029"/>
          <w:tab w:val="left" w:pos="-720"/>
          <w:tab w:val="left" w:pos="0"/>
          <w:tab w:val="left" w:pos="720"/>
          <w:tab w:val="left" w:pos="900"/>
        </w:tabs>
        <w:spacing w:line="480" w:lineRule="auto"/>
        <w:ind w:firstLine="720"/>
        <w:jc w:val="both"/>
        <w:rPr>
          <w:b/>
          <w:bCs/>
          <w:u w:val="single"/>
        </w:rPr>
      </w:pPr>
      <w:r w:rsidRPr="00BF7EFD">
        <w:t>40.</w:t>
      </w:r>
      <w:r w:rsidRPr="00BF7EFD">
        <w:tab/>
        <w:t>Plaintiff repeats, reiterates and re-alleges each and every allegation as set forth in paragraphs “1” through “39” with the same force and effect as if fully set forth herein.</w:t>
      </w:r>
    </w:p>
    <w:p w:rsidR="008C6332" w:rsidRPr="00BF7EFD" w:rsidRDefault="008C6332">
      <w:pPr>
        <w:tabs>
          <w:tab w:val="left" w:pos="-1209"/>
          <w:tab w:val="left" w:pos="-900"/>
          <w:tab w:val="left" w:pos="-180"/>
          <w:tab w:val="left" w:pos="72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s>
        <w:spacing w:line="480" w:lineRule="auto"/>
        <w:ind w:left="-180" w:firstLine="900"/>
        <w:jc w:val="both"/>
      </w:pPr>
      <w:r w:rsidRPr="00BF7EFD">
        <w:t>41.</w:t>
      </w:r>
      <w:r w:rsidRPr="00BF7EFD">
        <w:tab/>
        <w:t xml:space="preserve">Although Amended Note 1 requires monthly interest payments of $2,250.00, payable no later than the last day of each month, defendants </w:t>
      </w:r>
      <w:proofErr w:type="spellStart"/>
      <w:r w:rsidRPr="00BF7EFD">
        <w:t>Ameritrust</w:t>
      </w:r>
      <w:proofErr w:type="spellEnd"/>
      <w:r w:rsidRPr="00BF7EFD">
        <w:t xml:space="preserve"> and </w:t>
      </w:r>
      <w:proofErr w:type="spellStart"/>
      <w:r w:rsidRPr="00BF7EFD">
        <w:t>Bakhshi</w:t>
      </w:r>
      <w:proofErr w:type="spellEnd"/>
      <w:r w:rsidRPr="00BF7EFD">
        <w:t xml:space="preserve"> failed to make these monthly payments when due. </w:t>
      </w:r>
    </w:p>
    <w:p w:rsidR="008C6332" w:rsidRPr="00BF7EFD" w:rsidRDefault="008C6332">
      <w:pPr>
        <w:tabs>
          <w:tab w:val="left" w:pos="-1209"/>
          <w:tab w:val="left" w:pos="-900"/>
          <w:tab w:val="left" w:pos="-180"/>
          <w:tab w:val="left" w:pos="72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s>
        <w:spacing w:line="480" w:lineRule="auto"/>
        <w:ind w:left="-180" w:firstLine="900"/>
        <w:jc w:val="both"/>
      </w:pPr>
      <w:r w:rsidRPr="00BF7EFD">
        <w:t>42.</w:t>
      </w:r>
      <w:r w:rsidRPr="00BF7EFD">
        <w:tab/>
        <w:t xml:space="preserve">The last payment by defendants </w:t>
      </w:r>
      <w:proofErr w:type="spellStart"/>
      <w:r w:rsidRPr="00BF7EFD">
        <w:t>Ameritrust</w:t>
      </w:r>
      <w:proofErr w:type="spellEnd"/>
      <w:r w:rsidRPr="00BF7EFD">
        <w:t xml:space="preserve"> and </w:t>
      </w:r>
      <w:proofErr w:type="spellStart"/>
      <w:r w:rsidRPr="00BF7EFD">
        <w:t>Bakhshi</w:t>
      </w:r>
      <w:proofErr w:type="spellEnd"/>
      <w:r w:rsidRPr="00BF7EFD">
        <w:t xml:space="preserve"> under Amended Note 1 was made in July of 2011.</w:t>
      </w:r>
    </w:p>
    <w:p w:rsidR="008C6332" w:rsidRPr="00BF7EFD" w:rsidRDefault="008C6332">
      <w:pPr>
        <w:tabs>
          <w:tab w:val="left" w:pos="-1209"/>
          <w:tab w:val="left" w:pos="-900"/>
          <w:tab w:val="left" w:pos="-180"/>
          <w:tab w:val="left" w:pos="72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s>
        <w:spacing w:line="480" w:lineRule="auto"/>
        <w:ind w:left="-180" w:firstLine="900"/>
        <w:jc w:val="both"/>
      </w:pPr>
      <w:r w:rsidRPr="00BF7EFD">
        <w:t>43.</w:t>
      </w:r>
      <w:r w:rsidRPr="00BF7EFD">
        <w:tab/>
        <w:t xml:space="preserve">Pursuant to the terms of Amended Note 1, defendants </w:t>
      </w:r>
      <w:proofErr w:type="spellStart"/>
      <w:r w:rsidRPr="00BF7EFD">
        <w:t>Ameritrust</w:t>
      </w:r>
      <w:proofErr w:type="spellEnd"/>
      <w:r w:rsidRPr="00BF7EFD">
        <w:t xml:space="preserve"> and </w:t>
      </w:r>
      <w:proofErr w:type="spellStart"/>
      <w:r w:rsidRPr="00BF7EFD">
        <w:t>Bakhshi</w:t>
      </w:r>
      <w:proofErr w:type="spellEnd"/>
      <w:r w:rsidRPr="00BF7EFD">
        <w:t xml:space="preserve"> are now in default.</w:t>
      </w:r>
    </w:p>
    <w:p w:rsidR="008C6332" w:rsidRPr="00BF7EFD" w:rsidRDefault="008C6332">
      <w:pPr>
        <w:tabs>
          <w:tab w:val="left" w:pos="-1209"/>
          <w:tab w:val="left" w:pos="-900"/>
          <w:tab w:val="left" w:pos="-180"/>
          <w:tab w:val="left" w:pos="72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s>
        <w:spacing w:line="480" w:lineRule="auto"/>
        <w:ind w:left="-180" w:firstLine="900"/>
        <w:jc w:val="both"/>
      </w:pPr>
      <w:r w:rsidRPr="00BF7EFD">
        <w:t>44.</w:t>
      </w:r>
      <w:r w:rsidRPr="00BF7EFD">
        <w:tab/>
        <w:t xml:space="preserve">No part of the sum of $300,000.00, which by the terms of Amended Note 1 became due to Plaintiff upon default, has been paid by defendants </w:t>
      </w:r>
      <w:proofErr w:type="spellStart"/>
      <w:r w:rsidRPr="00BF7EFD">
        <w:t>Ameritrust</w:t>
      </w:r>
      <w:proofErr w:type="spellEnd"/>
      <w:r w:rsidRPr="00BF7EFD">
        <w:t xml:space="preserve"> or </w:t>
      </w:r>
      <w:proofErr w:type="spellStart"/>
      <w:r w:rsidRPr="00BF7EFD">
        <w:t>Bakhshi</w:t>
      </w:r>
      <w:proofErr w:type="spellEnd"/>
      <w:r w:rsidRPr="00BF7EFD">
        <w:t xml:space="preserve"> despite repeated demands therefor made to defendants </w:t>
      </w:r>
      <w:proofErr w:type="spellStart"/>
      <w:r w:rsidRPr="00BF7EFD">
        <w:t>Ameritrust</w:t>
      </w:r>
      <w:proofErr w:type="spellEnd"/>
      <w:r w:rsidRPr="00BF7EFD">
        <w:t xml:space="preserve"> and </w:t>
      </w:r>
      <w:proofErr w:type="spellStart"/>
      <w:r w:rsidRPr="00BF7EFD">
        <w:t>Bakhshi</w:t>
      </w:r>
      <w:proofErr w:type="spellEnd"/>
      <w:r w:rsidRPr="00BF7EFD">
        <w:t xml:space="preserve"> by Plaintiff.</w:t>
      </w:r>
    </w:p>
    <w:p w:rsidR="008C6332" w:rsidRPr="00BF7EFD" w:rsidRDefault="008C6332">
      <w:pPr>
        <w:tabs>
          <w:tab w:val="left" w:pos="-1209"/>
          <w:tab w:val="left" w:pos="-900"/>
          <w:tab w:val="left" w:pos="-180"/>
          <w:tab w:val="left" w:pos="72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s>
        <w:spacing w:line="480" w:lineRule="auto"/>
        <w:ind w:left="-180" w:firstLine="900"/>
        <w:jc w:val="both"/>
        <w:sectPr w:rsidR="008C6332" w:rsidRPr="00BF7EFD">
          <w:type w:val="continuous"/>
          <w:pgSz w:w="12240" w:h="15840"/>
          <w:pgMar w:top="1440" w:right="1440" w:bottom="1440" w:left="1440" w:header="1440" w:footer="1440" w:gutter="0"/>
          <w:cols w:space="720"/>
          <w:noEndnote/>
        </w:sectPr>
      </w:pPr>
    </w:p>
    <w:p w:rsidR="008C6332" w:rsidRPr="00BF7EFD" w:rsidRDefault="008C6332">
      <w:pPr>
        <w:tabs>
          <w:tab w:val="left" w:pos="-1029"/>
          <w:tab w:val="left" w:pos="-720"/>
          <w:tab w:val="left" w:pos="0"/>
          <w:tab w:val="left" w:pos="900"/>
        </w:tabs>
        <w:spacing w:line="480" w:lineRule="auto"/>
        <w:jc w:val="both"/>
      </w:pPr>
      <w:r w:rsidRPr="00BF7EFD">
        <w:lastRenderedPageBreak/>
        <w:t xml:space="preserve"> </w:t>
      </w:r>
      <w:r w:rsidRPr="00BF7EFD">
        <w:tab/>
        <w:t xml:space="preserve"> 45.</w:t>
      </w:r>
      <w:r w:rsidRPr="00BF7EFD">
        <w:tab/>
        <w:t xml:space="preserve">Pursuant to the terms of the </w:t>
      </w:r>
      <w:proofErr w:type="spellStart"/>
      <w:r w:rsidRPr="00BF7EFD">
        <w:t>Bakshi</w:t>
      </w:r>
      <w:proofErr w:type="spellEnd"/>
      <w:r w:rsidRPr="00BF7EFD">
        <w:t xml:space="preserve"> Guaranty, defendant </w:t>
      </w:r>
      <w:proofErr w:type="spellStart"/>
      <w:r w:rsidRPr="00BF7EFD">
        <w:t>Bakhshi</w:t>
      </w:r>
      <w:proofErr w:type="spellEnd"/>
      <w:r w:rsidRPr="00BF7EFD">
        <w:t xml:space="preserve"> is personally responsible for the repayment of the defaulted debt to Plaintiff under Amended Note 1 in the amount of $300,000.00</w:t>
      </w:r>
    </w:p>
    <w:p w:rsidR="008C6332" w:rsidRPr="00BF7EFD" w:rsidRDefault="008C6332">
      <w:pPr>
        <w:tabs>
          <w:tab w:val="left" w:pos="-1029"/>
          <w:tab w:val="left" w:pos="-720"/>
          <w:tab w:val="left" w:pos="0"/>
          <w:tab w:val="left" w:pos="900"/>
        </w:tabs>
        <w:spacing w:line="480" w:lineRule="auto"/>
        <w:ind w:firstLine="900"/>
        <w:jc w:val="both"/>
      </w:pPr>
      <w:r w:rsidRPr="00BF7EFD">
        <w:t>46.</w:t>
      </w:r>
      <w:r w:rsidRPr="00BF7EFD">
        <w:tab/>
        <w:t xml:space="preserve">Pursuant to Guaranty 1 and Guaranty 2, defendant </w:t>
      </w:r>
      <w:proofErr w:type="spellStart"/>
      <w:r w:rsidRPr="00BF7EFD">
        <w:t>Calabro</w:t>
      </w:r>
      <w:proofErr w:type="spellEnd"/>
      <w:r w:rsidRPr="00BF7EFD">
        <w:t xml:space="preserve"> is personally responsible for the repayment of the defaulted debt to Plaintiff under the terms of Note 1, Note 2, in the amount of $300,000.00. </w:t>
      </w:r>
    </w:p>
    <w:p w:rsidR="008C6332" w:rsidRPr="00BF7EFD" w:rsidRDefault="008C6332">
      <w:pPr>
        <w:tabs>
          <w:tab w:val="left" w:pos="-1029"/>
          <w:tab w:val="left" w:pos="-720"/>
          <w:tab w:val="left" w:pos="0"/>
          <w:tab w:val="left" w:pos="900"/>
        </w:tabs>
        <w:spacing w:line="480" w:lineRule="auto"/>
        <w:ind w:firstLine="900"/>
        <w:jc w:val="both"/>
      </w:pPr>
      <w:r w:rsidRPr="00BF7EFD">
        <w:t>47.</w:t>
      </w:r>
      <w:r w:rsidRPr="00BF7EFD">
        <w:tab/>
        <w:t>There is no meritorious defense to this action.</w:t>
      </w:r>
    </w:p>
    <w:p w:rsidR="008C6332" w:rsidRPr="00BF7EFD" w:rsidRDefault="008C6332">
      <w:pPr>
        <w:tabs>
          <w:tab w:val="left" w:pos="-1029"/>
          <w:tab w:val="left" w:pos="-720"/>
          <w:tab w:val="left" w:pos="0"/>
          <w:tab w:val="left" w:pos="900"/>
        </w:tabs>
        <w:spacing w:line="480" w:lineRule="auto"/>
        <w:ind w:firstLine="900"/>
        <w:jc w:val="both"/>
      </w:pPr>
      <w:r w:rsidRPr="00BF7EFD">
        <w:t>48.</w:t>
      </w:r>
      <w:r w:rsidRPr="00BF7EFD">
        <w:tab/>
        <w:t xml:space="preserve">By reason of the foregoing, Plaintiff is entitled to judgment against defendants </w:t>
      </w:r>
      <w:proofErr w:type="spellStart"/>
      <w:r w:rsidRPr="00BF7EFD">
        <w:t>Ameritrust</w:t>
      </w:r>
      <w:proofErr w:type="spellEnd"/>
      <w:r w:rsidRPr="00BF7EFD">
        <w:t xml:space="preserve">, </w:t>
      </w:r>
      <w:proofErr w:type="spellStart"/>
      <w:r w:rsidRPr="00BF7EFD">
        <w:t>Bakhshi</w:t>
      </w:r>
      <w:proofErr w:type="spellEnd"/>
      <w:r w:rsidRPr="00BF7EFD">
        <w:t xml:space="preserve"> and </w:t>
      </w:r>
      <w:proofErr w:type="spellStart"/>
      <w:r w:rsidRPr="00BF7EFD">
        <w:t>Calabro</w:t>
      </w:r>
      <w:proofErr w:type="spellEnd"/>
      <w:r w:rsidRPr="00BF7EFD">
        <w:t xml:space="preserve">, jointly and severally,  in the amount of $300,000.00, together with interest from August 1, 2011, the costs and disbursements of this action, reasonable </w:t>
      </w:r>
      <w:proofErr w:type="spellStart"/>
      <w:r w:rsidRPr="00BF7EFD">
        <w:t>attorneys</w:t>
      </w:r>
      <w:proofErr w:type="spellEnd"/>
      <w:r w:rsidRPr="00BF7EFD">
        <w:t xml:space="preserve"> fees, and such other and further relief as this Court deems just and proper.</w:t>
      </w:r>
    </w:p>
    <w:p w:rsidR="008C6332" w:rsidRPr="00BF7EFD" w:rsidRDefault="008C6332">
      <w:pPr>
        <w:tabs>
          <w:tab w:val="left" w:pos="-1029"/>
          <w:tab w:val="left" w:pos="-720"/>
          <w:tab w:val="left" w:pos="0"/>
          <w:tab w:val="left" w:pos="900"/>
        </w:tabs>
        <w:spacing w:line="480" w:lineRule="auto"/>
        <w:jc w:val="center"/>
      </w:pPr>
      <w:r w:rsidRPr="00BF7EFD">
        <w:rPr>
          <w:b/>
          <w:bCs/>
          <w:u w:val="single"/>
        </w:rPr>
        <w:t>AS AND FOR A SECOND CAUSE OF ACTION AGAINST DEFENDANT MOVTADY</w:t>
      </w:r>
    </w:p>
    <w:p w:rsidR="008C6332" w:rsidRPr="00BF7EFD" w:rsidRDefault="008C6332">
      <w:pPr>
        <w:tabs>
          <w:tab w:val="left" w:pos="-1029"/>
          <w:tab w:val="left" w:pos="-720"/>
          <w:tab w:val="left" w:pos="0"/>
          <w:tab w:val="left" w:pos="900"/>
        </w:tabs>
        <w:spacing w:line="480" w:lineRule="auto"/>
        <w:ind w:firstLine="900"/>
        <w:jc w:val="both"/>
        <w:rPr>
          <w:b/>
          <w:bCs/>
          <w:u w:val="single"/>
        </w:rPr>
      </w:pPr>
      <w:r w:rsidRPr="00BF7EFD">
        <w:t>49.</w:t>
      </w:r>
      <w:r w:rsidRPr="00BF7EFD">
        <w:tab/>
        <w:t>Plaintiff repeats, reiterates and re-alleges each and every allegation as set forth in paragraphs “1” through “48” with the same force and effect as if fully set forth herein.</w:t>
      </w:r>
    </w:p>
    <w:p w:rsidR="008C6332" w:rsidRPr="00BF7EFD" w:rsidRDefault="008C6332">
      <w:pPr>
        <w:tabs>
          <w:tab w:val="left" w:pos="-1029"/>
          <w:tab w:val="left" w:pos="-720"/>
          <w:tab w:val="left" w:pos="0"/>
          <w:tab w:val="left" w:pos="900"/>
        </w:tabs>
        <w:spacing w:line="480" w:lineRule="auto"/>
        <w:ind w:firstLine="900"/>
        <w:jc w:val="both"/>
      </w:pPr>
      <w:r w:rsidRPr="00BF7EFD">
        <w:t>50.</w:t>
      </w:r>
      <w:r w:rsidRPr="00BF7EFD">
        <w:tab/>
        <w:t xml:space="preserve">Although Amended Note 2 requires monthly interest payments of $2,250.00, payable no later than the last day of each month, defendant </w:t>
      </w:r>
      <w:proofErr w:type="spellStart"/>
      <w:r w:rsidRPr="00BF7EFD">
        <w:t>Movtady</w:t>
      </w:r>
      <w:proofErr w:type="spellEnd"/>
      <w:r w:rsidRPr="00BF7EFD">
        <w:t xml:space="preserve"> failed to make these monthly payments when due. </w:t>
      </w:r>
    </w:p>
    <w:p w:rsidR="008C6332" w:rsidRPr="00BF7EFD" w:rsidRDefault="008C6332">
      <w:pPr>
        <w:tabs>
          <w:tab w:val="left" w:pos="-1029"/>
          <w:tab w:val="left" w:pos="-720"/>
          <w:tab w:val="left" w:pos="0"/>
          <w:tab w:val="left" w:pos="900"/>
        </w:tabs>
        <w:spacing w:line="480" w:lineRule="auto"/>
        <w:ind w:firstLine="900"/>
        <w:jc w:val="both"/>
      </w:pPr>
      <w:r w:rsidRPr="00BF7EFD">
        <w:t>51.</w:t>
      </w:r>
      <w:r w:rsidRPr="00BF7EFD">
        <w:tab/>
        <w:t xml:space="preserve">The last payment by defendant </w:t>
      </w:r>
      <w:proofErr w:type="spellStart"/>
      <w:r w:rsidRPr="00BF7EFD">
        <w:t>Movtady</w:t>
      </w:r>
      <w:proofErr w:type="spellEnd"/>
      <w:r w:rsidRPr="00BF7EFD">
        <w:t xml:space="preserve"> under Amended Note 2 was made in July of 2011.</w:t>
      </w:r>
    </w:p>
    <w:p w:rsidR="008C6332" w:rsidRPr="00BF7EFD" w:rsidRDefault="008C6332">
      <w:pPr>
        <w:tabs>
          <w:tab w:val="left" w:pos="-1029"/>
          <w:tab w:val="left" w:pos="-720"/>
          <w:tab w:val="left" w:pos="0"/>
          <w:tab w:val="left" w:pos="900"/>
        </w:tabs>
        <w:spacing w:line="480" w:lineRule="auto"/>
        <w:ind w:firstLine="900"/>
        <w:jc w:val="both"/>
      </w:pPr>
      <w:r w:rsidRPr="00BF7EFD">
        <w:t>52.</w:t>
      </w:r>
      <w:r w:rsidRPr="00BF7EFD">
        <w:tab/>
        <w:t xml:space="preserve">Pursuant to the terms of Amended Note 2, defendant </w:t>
      </w:r>
      <w:proofErr w:type="spellStart"/>
      <w:r w:rsidRPr="00BF7EFD">
        <w:t>Movtady</w:t>
      </w:r>
      <w:proofErr w:type="spellEnd"/>
      <w:r w:rsidRPr="00BF7EFD">
        <w:t xml:space="preserve"> is now in default.</w:t>
      </w:r>
    </w:p>
    <w:p w:rsidR="008C6332" w:rsidRPr="00BF7EFD" w:rsidRDefault="008C6332">
      <w:pPr>
        <w:tabs>
          <w:tab w:val="left" w:pos="-1029"/>
          <w:tab w:val="left" w:pos="-720"/>
          <w:tab w:val="left" w:pos="0"/>
          <w:tab w:val="left" w:pos="900"/>
        </w:tabs>
        <w:spacing w:line="480" w:lineRule="auto"/>
        <w:jc w:val="both"/>
      </w:pPr>
      <w:r w:rsidRPr="00BF7EFD">
        <w:t>.</w:t>
      </w:r>
      <w:r w:rsidRPr="00BF7EFD">
        <w:tab/>
        <w:t>53.</w:t>
      </w:r>
      <w:r w:rsidRPr="00BF7EFD">
        <w:tab/>
        <w:t xml:space="preserve">No part of the sum of $300,000.00, which by the terms of Amended Note 2became due to Plaintiff upon default, has been paid by defendant </w:t>
      </w:r>
      <w:proofErr w:type="spellStart"/>
      <w:r w:rsidRPr="00BF7EFD">
        <w:t>Movtady</w:t>
      </w:r>
      <w:proofErr w:type="spellEnd"/>
      <w:r w:rsidRPr="00BF7EFD">
        <w:t xml:space="preserve"> despite repeated demands </w:t>
      </w:r>
      <w:r w:rsidRPr="00BF7EFD">
        <w:lastRenderedPageBreak/>
        <w:t xml:space="preserve">therefor made to defendant </w:t>
      </w:r>
      <w:proofErr w:type="spellStart"/>
      <w:r w:rsidRPr="00BF7EFD">
        <w:t>Movtady</w:t>
      </w:r>
      <w:proofErr w:type="spellEnd"/>
      <w:r w:rsidRPr="00BF7EFD">
        <w:t>.</w:t>
      </w:r>
    </w:p>
    <w:p w:rsidR="008C6332" w:rsidRPr="00BF7EFD" w:rsidRDefault="008C6332">
      <w:pPr>
        <w:tabs>
          <w:tab w:val="left" w:pos="-1029"/>
          <w:tab w:val="left" w:pos="-720"/>
          <w:tab w:val="left" w:pos="0"/>
          <w:tab w:val="left" w:pos="900"/>
        </w:tabs>
        <w:spacing w:line="480" w:lineRule="auto"/>
        <w:jc w:val="both"/>
        <w:sectPr w:rsidR="008C6332" w:rsidRPr="00BF7EFD">
          <w:type w:val="continuous"/>
          <w:pgSz w:w="12240" w:h="15840"/>
          <w:pgMar w:top="1440" w:right="1440" w:bottom="1440" w:left="1260" w:header="1440" w:footer="1440" w:gutter="0"/>
          <w:cols w:space="720"/>
          <w:noEndnote/>
        </w:sectPr>
      </w:pPr>
    </w:p>
    <w:p w:rsidR="008C6332" w:rsidRPr="00BF7EFD" w:rsidRDefault="008C6332">
      <w:pPr>
        <w:tabs>
          <w:tab w:val="left" w:pos="-1029"/>
          <w:tab w:val="left" w:pos="-720"/>
          <w:tab w:val="left" w:pos="0"/>
          <w:tab w:val="left" w:pos="900"/>
        </w:tabs>
        <w:spacing w:line="480" w:lineRule="auto"/>
        <w:ind w:firstLine="900"/>
        <w:jc w:val="both"/>
      </w:pPr>
      <w:r w:rsidRPr="00BF7EFD">
        <w:lastRenderedPageBreak/>
        <w:t>54.</w:t>
      </w:r>
      <w:r w:rsidRPr="00BF7EFD">
        <w:tab/>
        <w:t xml:space="preserve">Pursuant to the terms of the </w:t>
      </w:r>
      <w:proofErr w:type="spellStart"/>
      <w:r w:rsidRPr="00BF7EFD">
        <w:t>Movtady</w:t>
      </w:r>
      <w:proofErr w:type="spellEnd"/>
      <w:r w:rsidRPr="00BF7EFD">
        <w:t xml:space="preserve"> Guaranty, defendant </w:t>
      </w:r>
      <w:proofErr w:type="spellStart"/>
      <w:r w:rsidRPr="00BF7EFD">
        <w:t>Movtady</w:t>
      </w:r>
      <w:proofErr w:type="spellEnd"/>
      <w:r w:rsidRPr="00BF7EFD">
        <w:t xml:space="preserve"> is personally responsible for the repayment of the defaulted debt to Plaintiff under Amended Note 2 in the amount of $300,000.00</w:t>
      </w:r>
    </w:p>
    <w:p w:rsidR="008C6332" w:rsidRPr="00BF7EFD" w:rsidRDefault="008C6332">
      <w:pPr>
        <w:tabs>
          <w:tab w:val="left" w:pos="-1029"/>
          <w:tab w:val="left" w:pos="-720"/>
          <w:tab w:val="left" w:pos="0"/>
          <w:tab w:val="left" w:pos="900"/>
        </w:tabs>
        <w:spacing w:line="480" w:lineRule="auto"/>
        <w:jc w:val="both"/>
      </w:pPr>
      <w:r w:rsidRPr="00BF7EFD">
        <w:t xml:space="preserve"> </w:t>
      </w:r>
      <w:r w:rsidRPr="00BF7EFD">
        <w:tab/>
        <w:t>54.</w:t>
      </w:r>
      <w:r w:rsidRPr="00BF7EFD">
        <w:tab/>
        <w:t>There is no meritorious defense to this action.</w:t>
      </w:r>
    </w:p>
    <w:p w:rsidR="008C6332" w:rsidRPr="00BF7EFD" w:rsidRDefault="008C6332">
      <w:pPr>
        <w:tabs>
          <w:tab w:val="left" w:pos="-1029"/>
          <w:tab w:val="left" w:pos="-720"/>
          <w:tab w:val="left" w:pos="0"/>
          <w:tab w:val="left" w:pos="900"/>
        </w:tabs>
        <w:spacing w:line="480" w:lineRule="auto"/>
        <w:ind w:firstLine="900"/>
        <w:jc w:val="both"/>
      </w:pPr>
      <w:r w:rsidRPr="00BF7EFD">
        <w:t>55.</w:t>
      </w:r>
      <w:r w:rsidRPr="00BF7EFD">
        <w:tab/>
        <w:t xml:space="preserve">By reason of the foregoing, Plaintiff is entitled to judgment against defendant </w:t>
      </w:r>
      <w:proofErr w:type="spellStart"/>
      <w:r w:rsidRPr="00BF7EFD">
        <w:t>Movtady</w:t>
      </w:r>
      <w:proofErr w:type="spellEnd"/>
      <w:r w:rsidRPr="00BF7EFD">
        <w:t xml:space="preserve"> in the amount of $300,000.00, together with interest from August 1, 2011, the costs and disbursements of this action, reasonable </w:t>
      </w:r>
      <w:proofErr w:type="spellStart"/>
      <w:r w:rsidRPr="00BF7EFD">
        <w:t>attorneys</w:t>
      </w:r>
      <w:proofErr w:type="spellEnd"/>
      <w:r w:rsidRPr="00BF7EFD">
        <w:t xml:space="preserve"> fees, and such other and further relief as this Court deems just and proper.</w:t>
      </w:r>
    </w:p>
    <w:p w:rsidR="008C6332" w:rsidRPr="00BF7EFD" w:rsidRDefault="008C6332">
      <w:pPr>
        <w:tabs>
          <w:tab w:val="left" w:pos="-1029"/>
          <w:tab w:val="left" w:pos="-720"/>
          <w:tab w:val="left" w:pos="0"/>
          <w:tab w:val="left" w:pos="900"/>
        </w:tabs>
        <w:spacing w:line="480" w:lineRule="auto"/>
        <w:ind w:firstLine="900"/>
        <w:jc w:val="both"/>
      </w:pPr>
      <w:r w:rsidRPr="00BF7EFD">
        <w:t>56.</w:t>
      </w:r>
      <w:r w:rsidRPr="00BF7EFD">
        <w:tab/>
        <w:t>No prior application has been made to this or any other court for the relief requested herein.</w:t>
      </w:r>
    </w:p>
    <w:p w:rsidR="008C6332" w:rsidRPr="00BF7EFD" w:rsidRDefault="008C6332">
      <w:pPr>
        <w:tabs>
          <w:tab w:val="left" w:pos="-1029"/>
          <w:tab w:val="left" w:pos="-720"/>
          <w:tab w:val="left" w:pos="0"/>
          <w:tab w:val="left" w:pos="900"/>
        </w:tabs>
        <w:spacing w:line="480" w:lineRule="auto"/>
        <w:jc w:val="center"/>
      </w:pPr>
      <w:r w:rsidRPr="00BF7EFD">
        <w:rPr>
          <w:b/>
          <w:bCs/>
          <w:u w:val="single"/>
        </w:rPr>
        <w:t>CONCLUSION</w:t>
      </w:r>
    </w:p>
    <w:p w:rsidR="008C6332" w:rsidRPr="00BF7EFD" w:rsidRDefault="008C6332">
      <w:pPr>
        <w:tabs>
          <w:tab w:val="left" w:pos="-1029"/>
          <w:tab w:val="left" w:pos="-720"/>
          <w:tab w:val="left" w:pos="0"/>
          <w:tab w:val="left" w:pos="900"/>
          <w:tab w:val="left" w:pos="1440"/>
          <w:tab w:val="center" w:pos="4770"/>
        </w:tabs>
        <w:spacing w:line="480" w:lineRule="auto"/>
        <w:ind w:firstLine="900"/>
        <w:jc w:val="both"/>
      </w:pPr>
      <w:r w:rsidRPr="00BF7EFD">
        <w:t>57.</w:t>
      </w:r>
      <w:r w:rsidRPr="00BF7EFD">
        <w:tab/>
        <w:t xml:space="preserve">I respectfully suggest that relief under CPLR § 3213 is appropriate since the underlying obligations of all defendants to me, and the amount due from all defendants to me are clearly determinable and ascertainable; and there is proof, by means of this affidavit, that the specific amounts were not paid. Since a personal guarantee qualifies as an instrument for the payment of money, and there is proof of nonpayment, summary judgment in lieu of a complaint under CPLR § 3213 is warranted. </w:t>
      </w:r>
      <w:r w:rsidRPr="00BF7EFD">
        <w:rPr>
          <w:u w:val="single"/>
        </w:rPr>
        <w:t xml:space="preserve">E.D.S. Sec. Systems, Inc. v. </w:t>
      </w:r>
      <w:proofErr w:type="spellStart"/>
      <w:r w:rsidRPr="00BF7EFD">
        <w:rPr>
          <w:u w:val="single"/>
        </w:rPr>
        <w:t>Allyn</w:t>
      </w:r>
      <w:proofErr w:type="spellEnd"/>
      <w:r w:rsidRPr="00BF7EFD">
        <w:t>, 262 A.D.2d 351, 691 N.Y.S.2d 567 (2d Dep’t. 1999</w:t>
      </w:r>
      <w:proofErr w:type="gramStart"/>
      <w:r w:rsidRPr="00BF7EFD">
        <w:t>)(</w:t>
      </w:r>
      <w:proofErr w:type="gramEnd"/>
      <w:r w:rsidRPr="00BF7EFD">
        <w:t xml:space="preserve">“The plaintiffs sustained their initial burden of demonstrating their entitlement to judgment as a matter of law by submitting proof of the existence of an underlying note, a guarantee, and the failure to make payment in accordance with their terms”); </w:t>
      </w:r>
      <w:r w:rsidRPr="00BF7EFD">
        <w:rPr>
          <w:u w:val="single"/>
        </w:rPr>
        <w:t xml:space="preserve">Council Commerce Corp. v. </w:t>
      </w:r>
      <w:proofErr w:type="spellStart"/>
      <w:r w:rsidRPr="00BF7EFD">
        <w:rPr>
          <w:u w:val="single"/>
        </w:rPr>
        <w:t>Paschalides</w:t>
      </w:r>
      <w:proofErr w:type="spellEnd"/>
      <w:r w:rsidRPr="00BF7EFD">
        <w:t>, 92 A.D.2d 579, 459 N.Y.S.2d 463(2d Dep't 1983).</w:t>
      </w:r>
      <w:r w:rsidRPr="00BF7EFD">
        <w:tab/>
      </w:r>
    </w:p>
    <w:p w:rsidR="008C6332" w:rsidRPr="00BF7EFD" w:rsidRDefault="008C6332">
      <w:pPr>
        <w:tabs>
          <w:tab w:val="left" w:pos="-1029"/>
          <w:tab w:val="left" w:pos="-720"/>
          <w:tab w:val="left" w:pos="0"/>
          <w:tab w:val="left" w:pos="900"/>
        </w:tabs>
        <w:spacing w:line="480" w:lineRule="auto"/>
        <w:jc w:val="both"/>
        <w:sectPr w:rsidR="008C6332" w:rsidRPr="00BF7EFD">
          <w:type w:val="continuous"/>
          <w:pgSz w:w="12240" w:h="15840"/>
          <w:pgMar w:top="1440" w:right="1440" w:bottom="1440" w:left="1260" w:header="1440" w:footer="1440" w:gutter="0"/>
          <w:cols w:space="720"/>
          <w:noEndnote/>
        </w:sectPr>
      </w:pPr>
    </w:p>
    <w:p w:rsidR="008C6332" w:rsidRPr="00BF7EFD" w:rsidRDefault="008C6332">
      <w:pPr>
        <w:tabs>
          <w:tab w:val="left" w:pos="-1029"/>
          <w:tab w:val="left" w:pos="-720"/>
          <w:tab w:val="left" w:pos="0"/>
          <w:tab w:val="left" w:pos="900"/>
        </w:tabs>
        <w:spacing w:line="480" w:lineRule="auto"/>
        <w:ind w:firstLine="900"/>
        <w:jc w:val="both"/>
      </w:pPr>
      <w:r w:rsidRPr="00BF7EFD">
        <w:lastRenderedPageBreak/>
        <w:t>WHEREFORE, it is respectfully submitted that this Motion should be granted in its entirety, and that Summary Judgment, in lieu of a complaint, should be granted in my favor as follows:</w:t>
      </w:r>
    </w:p>
    <w:p w:rsidR="008C6332" w:rsidRPr="00BF7EFD" w:rsidRDefault="008C6332">
      <w:pPr>
        <w:tabs>
          <w:tab w:val="left" w:pos="-1029"/>
          <w:tab w:val="left" w:pos="-720"/>
          <w:tab w:val="left" w:pos="0"/>
          <w:tab w:val="left" w:pos="900"/>
        </w:tabs>
        <w:spacing w:line="480" w:lineRule="auto"/>
        <w:ind w:left="1440" w:hanging="540"/>
        <w:jc w:val="both"/>
      </w:pPr>
      <w:r w:rsidRPr="00BF7EFD">
        <w:t>(a)</w:t>
      </w:r>
      <w:r w:rsidRPr="00BF7EFD">
        <w:tab/>
        <w:t xml:space="preserve">On the First Cause of Action, against defendants </w:t>
      </w:r>
      <w:proofErr w:type="spellStart"/>
      <w:r w:rsidRPr="00BF7EFD">
        <w:t>Ameritrust</w:t>
      </w:r>
      <w:proofErr w:type="spellEnd"/>
      <w:r w:rsidRPr="00BF7EFD">
        <w:t xml:space="preserve">, </w:t>
      </w:r>
      <w:proofErr w:type="spellStart"/>
      <w:r w:rsidRPr="00BF7EFD">
        <w:t>Bakhshi</w:t>
      </w:r>
      <w:proofErr w:type="spellEnd"/>
      <w:r w:rsidRPr="00BF7EFD">
        <w:t xml:space="preserve"> and </w:t>
      </w:r>
      <w:proofErr w:type="spellStart"/>
      <w:r w:rsidRPr="00BF7EFD">
        <w:t>Calabro</w:t>
      </w:r>
      <w:proofErr w:type="spellEnd"/>
      <w:r w:rsidRPr="00BF7EFD">
        <w:t>, jointly and severally,  in the amount of $300,000.00, together with interest from August 1, 2011, the costs and disbursements of this action, reasonable attorney</w:t>
      </w:r>
      <w:r w:rsidR="00F2056C">
        <w:t>’</w:t>
      </w:r>
      <w:r w:rsidRPr="00BF7EFD">
        <w:t>s fees, and such other and further relief as this Court deems just and proper.</w:t>
      </w:r>
    </w:p>
    <w:p w:rsidR="008C6332" w:rsidRPr="00BF7EFD" w:rsidRDefault="008C6332">
      <w:pPr>
        <w:tabs>
          <w:tab w:val="left" w:pos="-1029"/>
          <w:tab w:val="left" w:pos="-720"/>
          <w:tab w:val="left" w:pos="0"/>
          <w:tab w:val="left" w:pos="900"/>
        </w:tabs>
        <w:spacing w:line="480" w:lineRule="auto"/>
        <w:ind w:left="1440" w:hanging="540"/>
        <w:jc w:val="both"/>
      </w:pPr>
      <w:r w:rsidRPr="00BF7EFD">
        <w:t>(b)</w:t>
      </w:r>
      <w:r w:rsidRPr="00BF7EFD">
        <w:tab/>
        <w:t xml:space="preserve">On the Second Cause of Action, awarding Plaintiff judgment against defendant </w:t>
      </w:r>
      <w:proofErr w:type="spellStart"/>
      <w:r w:rsidRPr="00BF7EFD">
        <w:t>Movtady</w:t>
      </w:r>
      <w:proofErr w:type="spellEnd"/>
      <w:r w:rsidRPr="00BF7EFD">
        <w:t xml:space="preserve"> in the amount of $300,000.00, together with interest from August 1, 2011, the costs and disbursements of this action, reasonable attorney</w:t>
      </w:r>
      <w:r w:rsidR="00F2056C">
        <w:t>’</w:t>
      </w:r>
      <w:r w:rsidRPr="00BF7EFD">
        <w:t>s fees, and such other and further relief as this Court deems just and proper.</w:t>
      </w:r>
      <w:r w:rsidRPr="00BF7EFD">
        <w:tab/>
      </w:r>
      <w:r w:rsidRPr="00BF7EFD">
        <w:tab/>
      </w:r>
    </w:p>
    <w:p w:rsidR="008C6332" w:rsidRPr="00BF7EFD" w:rsidRDefault="008C6332">
      <w:pPr>
        <w:tabs>
          <w:tab w:val="left" w:pos="-1029"/>
          <w:tab w:val="left" w:pos="-720"/>
          <w:tab w:val="left" w:pos="0"/>
          <w:tab w:val="left" w:pos="900"/>
        </w:tabs>
        <w:ind w:firstLine="5040"/>
        <w:jc w:val="both"/>
      </w:pPr>
    </w:p>
    <w:p w:rsidR="008C6332" w:rsidRPr="00BF7EFD" w:rsidRDefault="008C6332">
      <w:pPr>
        <w:tabs>
          <w:tab w:val="left" w:pos="-1029"/>
          <w:tab w:val="left" w:pos="-720"/>
          <w:tab w:val="left" w:pos="0"/>
          <w:tab w:val="left" w:pos="900"/>
        </w:tabs>
        <w:ind w:firstLine="5040"/>
        <w:jc w:val="both"/>
      </w:pPr>
      <w:r w:rsidRPr="00BF7EFD">
        <w:t>_________________________________</w:t>
      </w:r>
    </w:p>
    <w:p w:rsidR="008C6332" w:rsidRPr="00BF7EFD" w:rsidRDefault="008C6332">
      <w:pPr>
        <w:tabs>
          <w:tab w:val="left" w:pos="-1029"/>
          <w:tab w:val="left" w:pos="-720"/>
          <w:tab w:val="left" w:pos="0"/>
          <w:tab w:val="left" w:pos="900"/>
        </w:tabs>
        <w:jc w:val="both"/>
      </w:pPr>
    </w:p>
    <w:p w:rsidR="008C6332" w:rsidRPr="00BF7EFD" w:rsidRDefault="008C6332">
      <w:pPr>
        <w:tabs>
          <w:tab w:val="left" w:pos="-1029"/>
          <w:tab w:val="left" w:pos="-720"/>
          <w:tab w:val="left" w:pos="0"/>
          <w:tab w:val="left" w:pos="900"/>
        </w:tabs>
        <w:jc w:val="both"/>
      </w:pPr>
    </w:p>
    <w:p w:rsidR="008C6332" w:rsidRPr="00BF7EFD" w:rsidRDefault="008C6332">
      <w:pPr>
        <w:tabs>
          <w:tab w:val="left" w:pos="-1029"/>
          <w:tab w:val="left" w:pos="-720"/>
          <w:tab w:val="left" w:pos="0"/>
          <w:tab w:val="left" w:pos="900"/>
        </w:tabs>
        <w:jc w:val="both"/>
      </w:pPr>
      <w:r w:rsidRPr="00BF7EFD">
        <w:t xml:space="preserve">Sworn to before me this </w:t>
      </w:r>
    </w:p>
    <w:p w:rsidR="008C6332" w:rsidRPr="00BF7EFD" w:rsidRDefault="008C6332">
      <w:pPr>
        <w:tabs>
          <w:tab w:val="left" w:pos="-1029"/>
          <w:tab w:val="left" w:pos="-720"/>
          <w:tab w:val="left" w:pos="0"/>
          <w:tab w:val="left" w:pos="900"/>
        </w:tabs>
        <w:spacing w:line="455" w:lineRule="auto"/>
        <w:jc w:val="both"/>
      </w:pPr>
      <w:r w:rsidRPr="00BF7EFD">
        <w:t>___day of November, 2011</w:t>
      </w:r>
    </w:p>
    <w:p w:rsidR="008C6332" w:rsidRPr="00BF7EFD" w:rsidRDefault="008C6332">
      <w:pPr>
        <w:tabs>
          <w:tab w:val="left" w:pos="-1029"/>
          <w:tab w:val="left" w:pos="-720"/>
          <w:tab w:val="left" w:pos="0"/>
          <w:tab w:val="left" w:pos="900"/>
        </w:tabs>
        <w:jc w:val="both"/>
      </w:pPr>
      <w:r w:rsidRPr="00BF7EFD">
        <w:t>_____________________________</w:t>
      </w:r>
    </w:p>
    <w:p w:rsidR="008C6332" w:rsidRPr="00BF7EFD" w:rsidRDefault="008C6332">
      <w:pPr>
        <w:tabs>
          <w:tab w:val="left" w:pos="-1029"/>
          <w:tab w:val="left" w:pos="-720"/>
          <w:tab w:val="left" w:pos="0"/>
          <w:tab w:val="left" w:pos="900"/>
        </w:tabs>
        <w:spacing w:line="480" w:lineRule="auto"/>
        <w:jc w:val="both"/>
      </w:pPr>
      <w:r w:rsidRPr="00BF7EFD">
        <w:t>NOTARY PUBLIC</w:t>
      </w:r>
    </w:p>
    <w:p w:rsidR="008C6332" w:rsidRDefault="008C6332">
      <w:pPr>
        <w:tabs>
          <w:tab w:val="left" w:pos="-1029"/>
          <w:tab w:val="left" w:pos="-720"/>
          <w:tab w:val="left" w:pos="0"/>
          <w:tab w:val="left" w:pos="900"/>
        </w:tabs>
        <w:spacing w:line="455" w:lineRule="auto"/>
      </w:pPr>
    </w:p>
    <w:sectPr w:rsidR="008C6332" w:rsidSect="008C6332">
      <w:type w:val="continuous"/>
      <w:pgSz w:w="12240" w:h="15840"/>
      <w:pgMar w:top="1440" w:right="1440" w:bottom="1440" w:left="126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56E" w:rsidRDefault="0055756E" w:rsidP="008C6332">
      <w:r>
        <w:separator/>
      </w:r>
    </w:p>
  </w:endnote>
  <w:endnote w:type="continuationSeparator" w:id="0">
    <w:p w:rsidR="0055756E" w:rsidRDefault="0055756E" w:rsidP="008C6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EFD" w:rsidRDefault="00BF7EFD">
    <w:pPr>
      <w:pStyle w:val="Footer"/>
      <w:jc w:val="center"/>
    </w:pPr>
    <w:r>
      <w:fldChar w:fldCharType="begin"/>
    </w:r>
    <w:r>
      <w:instrText xml:space="preserve"> PAGE   \* MERGEFORMAT </w:instrText>
    </w:r>
    <w:r>
      <w:fldChar w:fldCharType="separate"/>
    </w:r>
    <w:r w:rsidR="0099624B">
      <w:rPr>
        <w:noProof/>
      </w:rPr>
      <w:t>2</w:t>
    </w:r>
    <w:r>
      <w:rPr>
        <w:noProof/>
      </w:rPr>
      <w:fldChar w:fldCharType="end"/>
    </w:r>
  </w:p>
  <w:p w:rsidR="008C6332" w:rsidRDefault="008C633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56E" w:rsidRDefault="0055756E" w:rsidP="008C6332">
      <w:r>
        <w:separator/>
      </w:r>
    </w:p>
  </w:footnote>
  <w:footnote w:type="continuationSeparator" w:id="0">
    <w:p w:rsidR="0055756E" w:rsidRDefault="0055756E" w:rsidP="008C63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332"/>
    <w:rsid w:val="0055756E"/>
    <w:rsid w:val="008C6332"/>
    <w:rsid w:val="0099624B"/>
    <w:rsid w:val="00BF7EFD"/>
    <w:rsid w:val="00F20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BF7EFD"/>
    <w:pPr>
      <w:tabs>
        <w:tab w:val="center" w:pos="4680"/>
        <w:tab w:val="right" w:pos="9360"/>
      </w:tabs>
    </w:pPr>
  </w:style>
  <w:style w:type="character" w:customStyle="1" w:styleId="HeaderChar">
    <w:name w:val="Header Char"/>
    <w:basedOn w:val="DefaultParagraphFont"/>
    <w:link w:val="Header"/>
    <w:uiPriority w:val="99"/>
    <w:rsid w:val="00BF7EFD"/>
    <w:rPr>
      <w:rFonts w:ascii="Times New Roman" w:hAnsi="Times New Roman" w:cs="Times New Roman"/>
      <w:sz w:val="24"/>
      <w:szCs w:val="24"/>
    </w:rPr>
  </w:style>
  <w:style w:type="paragraph" w:styleId="Footer">
    <w:name w:val="footer"/>
    <w:basedOn w:val="Normal"/>
    <w:link w:val="FooterChar"/>
    <w:uiPriority w:val="99"/>
    <w:unhideWhenUsed/>
    <w:rsid w:val="00BF7EFD"/>
    <w:pPr>
      <w:tabs>
        <w:tab w:val="center" w:pos="4680"/>
        <w:tab w:val="right" w:pos="9360"/>
      </w:tabs>
    </w:pPr>
  </w:style>
  <w:style w:type="character" w:customStyle="1" w:styleId="FooterChar">
    <w:name w:val="Footer Char"/>
    <w:basedOn w:val="DefaultParagraphFont"/>
    <w:link w:val="Footer"/>
    <w:uiPriority w:val="99"/>
    <w:rsid w:val="00BF7EFD"/>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BF7EFD"/>
    <w:pPr>
      <w:tabs>
        <w:tab w:val="center" w:pos="4680"/>
        <w:tab w:val="right" w:pos="9360"/>
      </w:tabs>
    </w:pPr>
  </w:style>
  <w:style w:type="character" w:customStyle="1" w:styleId="HeaderChar">
    <w:name w:val="Header Char"/>
    <w:basedOn w:val="DefaultParagraphFont"/>
    <w:link w:val="Header"/>
    <w:uiPriority w:val="99"/>
    <w:rsid w:val="00BF7EFD"/>
    <w:rPr>
      <w:rFonts w:ascii="Times New Roman" w:hAnsi="Times New Roman" w:cs="Times New Roman"/>
      <w:sz w:val="24"/>
      <w:szCs w:val="24"/>
    </w:rPr>
  </w:style>
  <w:style w:type="paragraph" w:styleId="Footer">
    <w:name w:val="footer"/>
    <w:basedOn w:val="Normal"/>
    <w:link w:val="FooterChar"/>
    <w:uiPriority w:val="99"/>
    <w:unhideWhenUsed/>
    <w:rsid w:val="00BF7EFD"/>
    <w:pPr>
      <w:tabs>
        <w:tab w:val="center" w:pos="4680"/>
        <w:tab w:val="right" w:pos="9360"/>
      </w:tabs>
    </w:pPr>
  </w:style>
  <w:style w:type="character" w:customStyle="1" w:styleId="FooterChar">
    <w:name w:val="Footer Char"/>
    <w:basedOn w:val="DefaultParagraphFont"/>
    <w:link w:val="Footer"/>
    <w:uiPriority w:val="99"/>
    <w:rsid w:val="00BF7EF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2283</Words>
  <Characters>13015</Characters>
  <Application>Microsoft Office Word</Application>
  <DocSecurity>0</DocSecurity>
  <Lines>108</Lines>
  <Paragraphs>30</Paragraphs>
  <ScaleCrop>false</ScaleCrop>
  <Company>Toshiba</Company>
  <LinksUpToDate>false</LinksUpToDate>
  <CharactersWithSpaces>15268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C. Barrows</dc:creator>
  <cp:lastModifiedBy>Michael C. Barrows</cp:lastModifiedBy>
  <cp:revision>4</cp:revision>
  <dcterms:created xsi:type="dcterms:W3CDTF">2013-10-07T12:16:00Z</dcterms:created>
  <dcterms:modified xsi:type="dcterms:W3CDTF">2013-10-07T12:17:00Z</dcterms:modified>
</cp:coreProperties>
</file>