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6C" w:rsidRPr="000F1C48" w:rsidRDefault="00C02B6C">
      <w:r w:rsidRPr="000F1C48">
        <w:t>SUPREME COURT OF THE STATE OF NEW YORK</w:t>
      </w:r>
    </w:p>
    <w:p w:rsidR="00C02B6C" w:rsidRPr="000F1C48" w:rsidRDefault="00C02B6C">
      <w:pPr>
        <w:rPr>
          <w:color w:val="000080"/>
        </w:rPr>
      </w:pPr>
      <w:r w:rsidRPr="000F1C48">
        <w:t xml:space="preserve">COUNTY OF </w:t>
      </w:r>
      <w:r w:rsidR="00E6471D">
        <w:t>QUEENS</w:t>
      </w:r>
    </w:p>
    <w:p w:rsidR="00C02B6C" w:rsidRPr="000F1C48" w:rsidRDefault="00C02B6C">
      <w:pPr>
        <w:tabs>
          <w:tab w:val="left" w:pos="-1440"/>
        </w:tabs>
        <w:ind w:left="6480" w:hanging="6480"/>
        <w:rPr>
          <w:color w:val="000080"/>
        </w:rPr>
      </w:pPr>
      <w:r w:rsidRPr="00BD1218">
        <w:rPr>
          <w:color w:val="000000"/>
        </w:rPr>
        <w:t>------------------------------------------------------------------------X</w:t>
      </w:r>
      <w:r w:rsidRPr="000F1C48">
        <w:rPr>
          <w:color w:val="000000"/>
        </w:rPr>
        <w:tab/>
        <w:t>Index No.:</w:t>
      </w:r>
    </w:p>
    <w:p w:rsidR="00C02B6C" w:rsidRPr="000F1C48" w:rsidRDefault="00C02B6C">
      <w:pPr>
        <w:rPr>
          <w:color w:val="000000"/>
        </w:rPr>
      </w:pPr>
    </w:p>
    <w:p w:rsidR="00C02B6C" w:rsidRPr="000F1C48" w:rsidRDefault="00E6471D">
      <w:pPr>
        <w:rPr>
          <w:color w:val="000000"/>
        </w:rPr>
      </w:pPr>
      <w:r>
        <w:rPr>
          <w:color w:val="000000"/>
        </w:rPr>
        <w:t>MICHAEL FANG</w:t>
      </w:r>
      <w:r w:rsidR="00C02B6C" w:rsidRPr="000F1C48">
        <w:rPr>
          <w:color w:val="000000"/>
        </w:rPr>
        <w:t>,</w:t>
      </w:r>
    </w:p>
    <w:p w:rsidR="00C02B6C" w:rsidRPr="000F1C48" w:rsidRDefault="00C02B6C">
      <w:pPr>
        <w:ind w:firstLine="6480"/>
        <w:rPr>
          <w:color w:val="000000"/>
        </w:rPr>
      </w:pPr>
      <w:r w:rsidRPr="000F1C48">
        <w:rPr>
          <w:b/>
          <w:bCs/>
          <w:color w:val="000000"/>
          <w:u w:val="single"/>
        </w:rPr>
        <w:t>VERIFIED COMPLAINT</w:t>
      </w:r>
    </w:p>
    <w:p w:rsidR="00C02B6C" w:rsidRPr="000F1C48" w:rsidRDefault="00C02B6C">
      <w:pPr>
        <w:ind w:firstLine="3600"/>
        <w:rPr>
          <w:color w:val="000000"/>
        </w:rPr>
      </w:pPr>
      <w:r w:rsidRPr="000F1C48">
        <w:rPr>
          <w:color w:val="000000"/>
        </w:rPr>
        <w:t>Plaintiff,</w:t>
      </w:r>
    </w:p>
    <w:p w:rsidR="00C02B6C" w:rsidRPr="000F1C48" w:rsidRDefault="00C02B6C">
      <w:pPr>
        <w:rPr>
          <w:color w:val="000000"/>
        </w:rPr>
      </w:pPr>
    </w:p>
    <w:p w:rsidR="00C02B6C" w:rsidRPr="000F1C48" w:rsidRDefault="00C02B6C">
      <w:pPr>
        <w:ind w:firstLine="1440"/>
        <w:rPr>
          <w:color w:val="000000"/>
        </w:rPr>
      </w:pPr>
      <w:r w:rsidRPr="000F1C48">
        <w:rPr>
          <w:color w:val="000000"/>
        </w:rPr>
        <w:t>-</w:t>
      </w:r>
      <w:proofErr w:type="gramStart"/>
      <w:r w:rsidRPr="000F1C48">
        <w:rPr>
          <w:color w:val="000000"/>
        </w:rPr>
        <w:t>against</w:t>
      </w:r>
      <w:proofErr w:type="gramEnd"/>
      <w:r w:rsidRPr="000F1C48">
        <w:rPr>
          <w:color w:val="000000"/>
        </w:rPr>
        <w:t>-</w:t>
      </w:r>
    </w:p>
    <w:p w:rsidR="00C02B6C" w:rsidRPr="000F1C48" w:rsidRDefault="00C02B6C">
      <w:pPr>
        <w:rPr>
          <w:color w:val="000000"/>
        </w:rPr>
      </w:pPr>
    </w:p>
    <w:p w:rsidR="00C02B6C" w:rsidRDefault="00E6471D">
      <w:pPr>
        <w:rPr>
          <w:color w:val="000000"/>
        </w:rPr>
      </w:pPr>
      <w:r w:rsidRPr="00E6471D">
        <w:rPr>
          <w:color w:val="000000"/>
        </w:rPr>
        <w:t>U.S. FOODSERVICE, INC. and EMANUEL PERRY</w:t>
      </w:r>
    </w:p>
    <w:p w:rsidR="00E6471D" w:rsidRPr="000F1C48" w:rsidRDefault="00E6471D">
      <w:pPr>
        <w:rPr>
          <w:color w:val="000000"/>
        </w:rPr>
      </w:pPr>
    </w:p>
    <w:p w:rsidR="00C02B6C" w:rsidRPr="000F1C48" w:rsidRDefault="00C02B6C">
      <w:pPr>
        <w:ind w:firstLine="3600"/>
        <w:rPr>
          <w:color w:val="000000"/>
        </w:rPr>
      </w:pPr>
      <w:proofErr w:type="gramStart"/>
      <w:r w:rsidRPr="000F1C48">
        <w:rPr>
          <w:color w:val="000000"/>
        </w:rPr>
        <w:t>Defendants.</w:t>
      </w:r>
      <w:proofErr w:type="gramEnd"/>
    </w:p>
    <w:p w:rsidR="00C02B6C" w:rsidRPr="000F1C48" w:rsidRDefault="00C02B6C">
      <w:pPr>
        <w:rPr>
          <w:color w:val="000000"/>
        </w:rPr>
      </w:pPr>
    </w:p>
    <w:p w:rsidR="00C02B6C" w:rsidRPr="000F1C48" w:rsidRDefault="00C02B6C">
      <w:pPr>
        <w:rPr>
          <w:color w:val="000000"/>
        </w:rPr>
      </w:pPr>
      <w:r w:rsidRPr="000F1C48">
        <w:rPr>
          <w:color w:val="000000"/>
        </w:rPr>
        <w:t>------------------------------------------------------------------------X</w:t>
      </w:r>
    </w:p>
    <w:p w:rsidR="00C02B6C" w:rsidRPr="000F1C48" w:rsidRDefault="00C02B6C">
      <w:pPr>
        <w:rPr>
          <w:color w:val="000000"/>
        </w:rPr>
      </w:pPr>
    </w:p>
    <w:p w:rsidR="00C02B6C" w:rsidRPr="000F1C48" w:rsidRDefault="00C02B6C">
      <w:pPr>
        <w:spacing w:line="480" w:lineRule="auto"/>
        <w:ind w:firstLine="720"/>
        <w:rPr>
          <w:color w:val="000000"/>
        </w:rPr>
      </w:pPr>
      <w:r w:rsidRPr="000F1C48">
        <w:rPr>
          <w:color w:val="000000"/>
        </w:rPr>
        <w:t>The plaintiff</w:t>
      </w:r>
      <w:r w:rsidR="000F1C48">
        <w:rPr>
          <w:color w:val="000000"/>
        </w:rPr>
        <w:t xml:space="preserve">, </w:t>
      </w:r>
      <w:r w:rsidRPr="000F1C48">
        <w:rPr>
          <w:color w:val="000000"/>
        </w:rPr>
        <w:t>by his attorneys</w:t>
      </w:r>
      <w:r w:rsidR="00BD1218">
        <w:rPr>
          <w:color w:val="000000"/>
        </w:rPr>
        <w:t>, LAW OFFICES OF MICHAEL C. BARROWS</w:t>
      </w:r>
      <w:r w:rsidR="000F1C48">
        <w:rPr>
          <w:color w:val="000000"/>
        </w:rPr>
        <w:t>, as and for his verified c</w:t>
      </w:r>
      <w:r w:rsidR="000F1C48" w:rsidRPr="000F1C48">
        <w:rPr>
          <w:color w:val="000000"/>
        </w:rPr>
        <w:t>omplaint against the defendants herein, respectfully alleges as follows:</w:t>
      </w:r>
    </w:p>
    <w:p w:rsidR="00C02B6C" w:rsidRPr="000F1C48" w:rsidRDefault="00C02B6C">
      <w:pPr>
        <w:spacing w:line="480" w:lineRule="auto"/>
        <w:jc w:val="center"/>
        <w:rPr>
          <w:b/>
          <w:bCs/>
          <w:color w:val="000000"/>
          <w:u w:val="single"/>
        </w:rPr>
      </w:pPr>
      <w:r w:rsidRPr="000F1C48">
        <w:rPr>
          <w:b/>
          <w:bCs/>
          <w:color w:val="000000"/>
          <w:u w:val="single"/>
        </w:rPr>
        <w:t>AS AND FOR A FRIST CAUSE OF ACTION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FIRST:</w:t>
      </w:r>
      <w:r w:rsidRPr="000F1C48">
        <w:rPr>
          <w:color w:val="000000"/>
        </w:rPr>
        <w:t xml:space="preserve">  That at all times herei</w:t>
      </w:r>
      <w:r w:rsidR="000F1C48">
        <w:rPr>
          <w:color w:val="000000"/>
        </w:rPr>
        <w:t>nafter mentioned, the defendant</w:t>
      </w:r>
      <w:r w:rsidRPr="000F1C48">
        <w:rPr>
          <w:color w:val="000000"/>
        </w:rPr>
        <w:t xml:space="preserve"> </w:t>
      </w:r>
      <w:r w:rsidR="00E6471D" w:rsidRPr="00E6471D">
        <w:rPr>
          <w:color w:val="000000"/>
        </w:rPr>
        <w:t xml:space="preserve">U.S. FOODSERVICE, INC. </w:t>
      </w:r>
      <w:r w:rsidRPr="000F1C48">
        <w:rPr>
          <w:color w:val="000000"/>
        </w:rPr>
        <w:t>was and still is a foreign corporation duly licensed and authorized to do business in the state of New York.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SECOND:</w:t>
      </w:r>
      <w:r w:rsidRPr="000F1C48">
        <w:rPr>
          <w:b/>
          <w:bCs/>
          <w:color w:val="000000"/>
        </w:rPr>
        <w:t xml:space="preserve">  </w:t>
      </w:r>
      <w:proofErr w:type="gramStart"/>
      <w:r w:rsidRPr="000F1C48">
        <w:rPr>
          <w:color w:val="000000"/>
        </w:rPr>
        <w:t>That at all times</w:t>
      </w:r>
      <w:proofErr w:type="gramEnd"/>
      <w:r w:rsidRPr="000F1C48">
        <w:rPr>
          <w:color w:val="000000"/>
        </w:rPr>
        <w:t xml:space="preserve"> hereina</w:t>
      </w:r>
      <w:r w:rsidR="000F1C48">
        <w:rPr>
          <w:color w:val="000000"/>
        </w:rPr>
        <w:t xml:space="preserve">fter mentioned, the defendant </w:t>
      </w:r>
      <w:r w:rsidR="00E6471D" w:rsidRPr="00E6471D">
        <w:rPr>
          <w:color w:val="000000"/>
        </w:rPr>
        <w:t xml:space="preserve">U.S. FOODSERVICE, INC. </w:t>
      </w:r>
      <w:r w:rsidRPr="000F1C48">
        <w:rPr>
          <w:color w:val="000000"/>
        </w:rPr>
        <w:t xml:space="preserve">was and still is the owner of the motor vehicle bearing </w:t>
      </w:r>
      <w:r w:rsidR="00E6471D">
        <w:rPr>
          <w:color w:val="000000"/>
        </w:rPr>
        <w:t>New Jersey</w:t>
      </w:r>
      <w:r w:rsidRPr="000F1C48">
        <w:rPr>
          <w:color w:val="000000"/>
        </w:rPr>
        <w:t xml:space="preserve"> license plate number </w:t>
      </w:r>
      <w:r w:rsidR="00E6471D" w:rsidRPr="00E6471D">
        <w:rPr>
          <w:color w:val="000000"/>
        </w:rPr>
        <w:t>AF767T</w:t>
      </w:r>
      <w:r w:rsidR="000A3A5F">
        <w:rPr>
          <w:color w:val="000000"/>
        </w:rPr>
        <w:t xml:space="preserve"> </w:t>
      </w:r>
      <w:r w:rsidR="000F1C48">
        <w:rPr>
          <w:color w:val="000000"/>
        </w:rPr>
        <w:t>(“Subject Vehicle”)</w:t>
      </w:r>
      <w:r w:rsidRPr="000F1C48">
        <w:rPr>
          <w:color w:val="000000"/>
        </w:rPr>
        <w:t>.</w:t>
      </w:r>
      <w:r w:rsidRPr="000F1C48">
        <w:rPr>
          <w:color w:val="000000"/>
        </w:rPr>
        <w:tab/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THIRD:</w:t>
      </w:r>
      <w:r w:rsidRPr="000F1C48">
        <w:rPr>
          <w:b/>
          <w:bCs/>
          <w:color w:val="000000"/>
        </w:rPr>
        <w:t xml:space="preserve">  </w:t>
      </w:r>
      <w:proofErr w:type="gramStart"/>
      <w:r w:rsidRPr="000F1C48">
        <w:rPr>
          <w:color w:val="000000"/>
        </w:rPr>
        <w:t>That at all times</w:t>
      </w:r>
      <w:proofErr w:type="gramEnd"/>
      <w:r w:rsidRPr="000F1C48">
        <w:rPr>
          <w:color w:val="000000"/>
        </w:rPr>
        <w:t xml:space="preserve"> herei</w:t>
      </w:r>
      <w:r w:rsidR="000F1C48">
        <w:rPr>
          <w:color w:val="000000"/>
        </w:rPr>
        <w:t>nafter mentioned, the defendant</w:t>
      </w:r>
      <w:r w:rsidRPr="000F1C48">
        <w:rPr>
          <w:color w:val="000000"/>
        </w:rPr>
        <w:t xml:space="preserve"> </w:t>
      </w:r>
      <w:r w:rsidR="00E6471D">
        <w:rPr>
          <w:color w:val="000000"/>
        </w:rPr>
        <w:t xml:space="preserve">EMANUEL PERRY </w:t>
      </w:r>
      <w:r w:rsidRPr="000F1C48">
        <w:rPr>
          <w:color w:val="000000"/>
        </w:rPr>
        <w:t xml:space="preserve">was the operator of </w:t>
      </w:r>
      <w:r w:rsidR="000F1C48">
        <w:rPr>
          <w:color w:val="000000"/>
        </w:rPr>
        <w:t>Subject Vehicle</w:t>
      </w:r>
      <w:r w:rsidRPr="000F1C48">
        <w:rPr>
          <w:color w:val="000000"/>
        </w:rPr>
        <w:t>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FOURTH:</w:t>
      </w:r>
      <w:r w:rsidRPr="000F1C48">
        <w:rPr>
          <w:b/>
          <w:bCs/>
          <w:color w:val="000000"/>
        </w:rPr>
        <w:t xml:space="preserve">  </w:t>
      </w:r>
      <w:r w:rsidRPr="000F1C48">
        <w:rPr>
          <w:color w:val="000000"/>
        </w:rPr>
        <w:t xml:space="preserve">That on the </w:t>
      </w:r>
      <w:r w:rsidR="000F1C48">
        <w:rPr>
          <w:color w:val="000000"/>
        </w:rPr>
        <w:t>30</w:t>
      </w:r>
      <w:r w:rsidR="000F1C48" w:rsidRPr="000F1C48">
        <w:rPr>
          <w:color w:val="000000"/>
          <w:vertAlign w:val="superscript"/>
        </w:rPr>
        <w:t>th</w:t>
      </w:r>
      <w:r w:rsidR="000F1C48">
        <w:rPr>
          <w:color w:val="000000"/>
        </w:rPr>
        <w:t xml:space="preserve"> day</w:t>
      </w:r>
      <w:r w:rsidRPr="000F1C48">
        <w:rPr>
          <w:color w:val="000000"/>
        </w:rPr>
        <w:t xml:space="preserve"> of March, 2010, the defendant</w:t>
      </w:r>
      <w:r w:rsidR="00E6471D">
        <w:rPr>
          <w:color w:val="000000"/>
        </w:rPr>
        <w:t xml:space="preserve"> EMANUEL PERRY</w:t>
      </w:r>
      <w:r w:rsidRPr="000F1C48">
        <w:rPr>
          <w:color w:val="000000"/>
        </w:rPr>
        <w:t xml:space="preserve"> was operating </w:t>
      </w:r>
      <w:r w:rsidR="000F1C48">
        <w:rPr>
          <w:color w:val="000000"/>
        </w:rPr>
        <w:t>Subject Vehicle</w:t>
      </w:r>
      <w:r w:rsidRPr="000F1C48">
        <w:rPr>
          <w:color w:val="000000"/>
        </w:rPr>
        <w:t xml:space="preserve"> on </w:t>
      </w:r>
      <w:r w:rsidR="000F1C48">
        <w:rPr>
          <w:color w:val="000000"/>
        </w:rPr>
        <w:t xml:space="preserve">a public roadway </w:t>
      </w:r>
      <w:r w:rsidRPr="000F1C48">
        <w:rPr>
          <w:color w:val="000000"/>
        </w:rPr>
        <w:t>in the Borough of Queens, State of New York.</w:t>
      </w:r>
    </w:p>
    <w:p w:rsidR="00C02B6C" w:rsidRDefault="00C02B6C">
      <w:pPr>
        <w:spacing w:line="480" w:lineRule="auto"/>
        <w:ind w:firstLine="720"/>
        <w:jc w:val="both"/>
        <w:rPr>
          <w:color w:val="000000"/>
        </w:rPr>
      </w:pPr>
    </w:p>
    <w:p w:rsidR="00BD1218" w:rsidRPr="000F1C48" w:rsidRDefault="00BD1218">
      <w:pPr>
        <w:spacing w:line="480" w:lineRule="auto"/>
        <w:ind w:firstLine="720"/>
        <w:jc w:val="both"/>
        <w:rPr>
          <w:color w:val="000000"/>
        </w:rPr>
        <w:sectPr w:rsidR="00BD1218" w:rsidRPr="000F1C48">
          <w:footerReference w:type="default" r:id="rId7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lastRenderedPageBreak/>
        <w:t>FIFTH:</w:t>
      </w:r>
      <w:r w:rsidRPr="000F1C48">
        <w:rPr>
          <w:b/>
          <w:bCs/>
          <w:color w:val="000000"/>
        </w:rPr>
        <w:t xml:space="preserve">  </w:t>
      </w:r>
      <w:r w:rsidRPr="000F1C48">
        <w:rPr>
          <w:color w:val="000000"/>
        </w:rPr>
        <w:t>That on the 30</w:t>
      </w:r>
      <w:r w:rsidRPr="000F1C48">
        <w:rPr>
          <w:color w:val="000000"/>
          <w:vertAlign w:val="superscript"/>
        </w:rPr>
        <w:t>th</w:t>
      </w:r>
      <w:r w:rsidRPr="000F1C48">
        <w:rPr>
          <w:color w:val="000000"/>
        </w:rPr>
        <w:t xml:space="preserve"> of March, 2010, the</w:t>
      </w:r>
      <w:r w:rsidR="000F1C48">
        <w:rPr>
          <w:color w:val="000000"/>
        </w:rPr>
        <w:t xml:space="preserve"> defendant </w:t>
      </w:r>
      <w:r w:rsidR="00E6471D">
        <w:rPr>
          <w:color w:val="000000"/>
        </w:rPr>
        <w:t xml:space="preserve">EMANUEL PERRY </w:t>
      </w:r>
      <w:r w:rsidR="000F1C48">
        <w:rPr>
          <w:color w:val="000000"/>
        </w:rPr>
        <w:t>caused the</w:t>
      </w:r>
      <w:r w:rsidRPr="000F1C48">
        <w:rPr>
          <w:color w:val="000000"/>
        </w:rPr>
        <w:t xml:space="preserve"> </w:t>
      </w:r>
      <w:r w:rsidR="000F1C48">
        <w:rPr>
          <w:color w:val="000000"/>
        </w:rPr>
        <w:t>Subject Vehicle</w:t>
      </w:r>
      <w:r w:rsidRPr="000F1C48">
        <w:rPr>
          <w:color w:val="000000"/>
        </w:rPr>
        <w:t xml:space="preserve"> </w:t>
      </w:r>
      <w:r w:rsidR="000F1C48">
        <w:rPr>
          <w:color w:val="000000"/>
        </w:rPr>
        <w:t>to come into</w:t>
      </w:r>
      <w:r w:rsidRPr="000F1C48">
        <w:rPr>
          <w:color w:val="000000"/>
        </w:rPr>
        <w:t xml:space="preserve"> violent contact with</w:t>
      </w:r>
      <w:r w:rsidR="000F1C48">
        <w:rPr>
          <w:color w:val="000000"/>
        </w:rPr>
        <w:t xml:space="preserve"> </w:t>
      </w:r>
      <w:r w:rsidR="00BD1218">
        <w:rPr>
          <w:color w:val="000000"/>
        </w:rPr>
        <w:t xml:space="preserve">a </w:t>
      </w:r>
      <w:r w:rsidR="000F1C48">
        <w:rPr>
          <w:color w:val="000000"/>
        </w:rPr>
        <w:t>motor vehicle operated by the p</w:t>
      </w:r>
      <w:r w:rsidRPr="000F1C48">
        <w:rPr>
          <w:color w:val="000000"/>
        </w:rPr>
        <w:t>laintiff</w:t>
      </w:r>
      <w:r w:rsidR="000F1C48">
        <w:rPr>
          <w:color w:val="000000"/>
        </w:rPr>
        <w:t xml:space="preserve"> </w:t>
      </w:r>
      <w:r w:rsidR="00E6471D">
        <w:rPr>
          <w:color w:val="000000"/>
        </w:rPr>
        <w:t>MICHAEL FANG</w:t>
      </w:r>
      <w:r w:rsidR="000F1C48">
        <w:rPr>
          <w:color w:val="000000"/>
        </w:rPr>
        <w:t xml:space="preserve"> (“Plaintiff”)</w:t>
      </w:r>
      <w:r w:rsidRPr="000F1C48">
        <w:rPr>
          <w:color w:val="000000"/>
        </w:rPr>
        <w:t>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SIXTH:</w:t>
      </w:r>
      <w:r w:rsidRPr="000F1C48">
        <w:rPr>
          <w:color w:val="000000"/>
        </w:rPr>
        <w:t xml:space="preserve">  That this action falls within one of the exceptions of 1602 of the Civil Practice Law and Rules of the State of New York.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SEVENTH:</w:t>
      </w:r>
      <w:r w:rsidRPr="000F1C48">
        <w:rPr>
          <w:b/>
          <w:bCs/>
          <w:color w:val="000000"/>
        </w:rPr>
        <w:t xml:space="preserve">  </w:t>
      </w:r>
      <w:r w:rsidRPr="000F1C48">
        <w:rPr>
          <w:color w:val="000000"/>
        </w:rPr>
        <w:t>That the defendants were negligent, reckless and careless in causing and/or permitting their vehicle to come into violent contact</w:t>
      </w:r>
      <w:r w:rsidR="000F1C48">
        <w:rPr>
          <w:color w:val="000000"/>
        </w:rPr>
        <w:t xml:space="preserve"> with the motor vehicle </w:t>
      </w:r>
      <w:r w:rsidR="00BD1218">
        <w:rPr>
          <w:color w:val="000000"/>
        </w:rPr>
        <w:t>operated by</w:t>
      </w:r>
      <w:r w:rsidR="000F1C48">
        <w:rPr>
          <w:color w:val="000000"/>
        </w:rPr>
        <w:t xml:space="preserve"> P</w:t>
      </w:r>
      <w:r w:rsidRPr="000F1C48">
        <w:rPr>
          <w:color w:val="000000"/>
        </w:rPr>
        <w:t>l</w:t>
      </w:r>
      <w:r w:rsidR="000F1C48">
        <w:rPr>
          <w:color w:val="000000"/>
        </w:rPr>
        <w:t>aintiff</w:t>
      </w:r>
      <w:r w:rsidRPr="000F1C48">
        <w:rPr>
          <w:color w:val="000000"/>
        </w:rPr>
        <w:t xml:space="preserve"> herein; in failing to yield right of way; in failing to stop, signal and swerve and/or </w:t>
      </w:r>
      <w:proofErr w:type="spellStart"/>
      <w:r w:rsidRPr="000F1C48">
        <w:rPr>
          <w:color w:val="000000"/>
        </w:rPr>
        <w:t>slow down</w:t>
      </w:r>
      <w:proofErr w:type="spellEnd"/>
      <w:r w:rsidRPr="000F1C48">
        <w:rPr>
          <w:color w:val="000000"/>
        </w:rPr>
        <w:t xml:space="preserve"> in order to avoid the contingency which here occurred; in failing to take heed and cognizance of the m</w:t>
      </w:r>
      <w:r w:rsidR="00BD1218">
        <w:rPr>
          <w:color w:val="000000"/>
        </w:rPr>
        <w:t>otor vehicle being operated P</w:t>
      </w:r>
      <w:r w:rsidRPr="000F1C48">
        <w:rPr>
          <w:color w:val="000000"/>
        </w:rPr>
        <w:t>laintiff; in fai</w:t>
      </w:r>
      <w:r w:rsidR="000F1C48">
        <w:rPr>
          <w:color w:val="000000"/>
        </w:rPr>
        <w:t>ling in the defendant</w:t>
      </w:r>
      <w:r w:rsidRPr="000F1C48">
        <w:rPr>
          <w:color w:val="000000"/>
        </w:rPr>
        <w:t>s</w:t>
      </w:r>
      <w:r w:rsidR="000F1C48">
        <w:rPr>
          <w:color w:val="000000"/>
        </w:rPr>
        <w:t>’</w:t>
      </w:r>
      <w:r w:rsidRPr="000F1C48">
        <w:rPr>
          <w:color w:val="000000"/>
        </w:rPr>
        <w:t xml:space="preserve"> duty of reasonable care; in failing to sound horn or warning and the defendant</w:t>
      </w:r>
      <w:r w:rsidR="000F1C48">
        <w:rPr>
          <w:color w:val="000000"/>
        </w:rPr>
        <w:t>s were</w:t>
      </w:r>
      <w:r w:rsidRPr="000F1C48">
        <w:rPr>
          <w:color w:val="000000"/>
        </w:rPr>
        <w:t xml:space="preserve"> in other ways negligent, reckless and careless.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EIGHTH:</w:t>
      </w:r>
      <w:r w:rsidRPr="000F1C48">
        <w:rPr>
          <w:b/>
          <w:bCs/>
          <w:color w:val="000000"/>
        </w:rPr>
        <w:t xml:space="preserve">  </w:t>
      </w:r>
      <w:r w:rsidRPr="000F1C48">
        <w:rPr>
          <w:color w:val="000000"/>
        </w:rPr>
        <w:t>That as a res</w:t>
      </w:r>
      <w:r w:rsidR="00BD1218">
        <w:rPr>
          <w:color w:val="000000"/>
        </w:rPr>
        <w:t xml:space="preserve">ult of the aforementioned, </w:t>
      </w:r>
      <w:r w:rsidR="000F1C48">
        <w:rPr>
          <w:color w:val="000000"/>
        </w:rPr>
        <w:t>Plaintiff was</w:t>
      </w:r>
      <w:r w:rsidRPr="000F1C48">
        <w:rPr>
          <w:color w:val="000000"/>
        </w:rPr>
        <w:t xml:space="preserve"> caused to suffer severe and serious personal injury, suffering injuries to mind and body, some of which, upon information and belief, are believed to be permanent with permanent eff</w:t>
      </w:r>
      <w:r w:rsidR="00BD1218">
        <w:rPr>
          <w:color w:val="000000"/>
        </w:rPr>
        <w:t xml:space="preserve">ects thereof; </w:t>
      </w:r>
      <w:r w:rsidR="000F1C48">
        <w:rPr>
          <w:color w:val="000000"/>
        </w:rPr>
        <w:t>Plaintiff was</w:t>
      </w:r>
      <w:r w:rsidRPr="000F1C48">
        <w:rPr>
          <w:color w:val="000000"/>
        </w:rPr>
        <w:t xml:space="preserve"> caused to be rendered sick, sore, lame and disabled and subject to great physical and mental a</w:t>
      </w:r>
      <w:r w:rsidR="00BD1218">
        <w:rPr>
          <w:color w:val="000000"/>
        </w:rPr>
        <w:t>nguish.  Further, Plaintiff</w:t>
      </w:r>
      <w:r w:rsidRPr="000F1C48">
        <w:rPr>
          <w:color w:val="000000"/>
        </w:rPr>
        <w:t xml:space="preserve"> may indefinitely into the future suffer further similar disabilities and injuries.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NINTH</w:t>
      </w:r>
      <w:r w:rsidRPr="000F1C48">
        <w:rPr>
          <w:color w:val="000000"/>
        </w:rPr>
        <w:t>:  That as a</w:t>
      </w:r>
      <w:r w:rsidR="00BD1218">
        <w:rPr>
          <w:color w:val="000000"/>
        </w:rPr>
        <w:t xml:space="preserve"> result of the foregoing, P</w:t>
      </w:r>
      <w:r w:rsidRPr="000F1C48">
        <w:rPr>
          <w:color w:val="000000"/>
        </w:rPr>
        <w:t>laintiff suffered a serious injury as defined by Section 5102 (d) of the Insurance Law of the State of New York.</w:t>
      </w:r>
    </w:p>
    <w:p w:rsidR="00C02B6C" w:rsidRPr="000F1C48" w:rsidRDefault="00C02B6C">
      <w:pPr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t>TENTH:</w:t>
      </w:r>
      <w:r w:rsidRPr="000F1C48">
        <w:rPr>
          <w:b/>
          <w:bCs/>
          <w:color w:val="000000"/>
        </w:rPr>
        <w:t xml:space="preserve">  </w:t>
      </w:r>
      <w:r w:rsidR="00BD1218">
        <w:rPr>
          <w:color w:val="000000"/>
        </w:rPr>
        <w:t>That P</w:t>
      </w:r>
      <w:r w:rsidRPr="000F1C48">
        <w:rPr>
          <w:color w:val="000000"/>
        </w:rPr>
        <w:t>laintiff is a “covered person” as defined by Section 5102 (j) of the Insurance Law of the State of New York.</w:t>
      </w:r>
    </w:p>
    <w:p w:rsidR="00C02B6C" w:rsidRPr="000F1C48" w:rsidRDefault="00C02B6C">
      <w:pPr>
        <w:spacing w:line="480" w:lineRule="auto"/>
        <w:rPr>
          <w:color w:val="000000"/>
        </w:rPr>
      </w:pPr>
    </w:p>
    <w:p w:rsidR="00C02B6C" w:rsidRPr="000F1C48" w:rsidRDefault="00C02B6C">
      <w:pPr>
        <w:spacing w:line="480" w:lineRule="auto"/>
        <w:rPr>
          <w:color w:val="000000"/>
        </w:rPr>
        <w:sectPr w:rsidR="00C02B6C" w:rsidRPr="000F1C48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02B6C" w:rsidRPr="000F1C48" w:rsidRDefault="00C02B6C" w:rsidP="00E6471D">
      <w:pPr>
        <w:widowControl/>
        <w:spacing w:line="480" w:lineRule="auto"/>
        <w:ind w:firstLine="720"/>
        <w:jc w:val="both"/>
        <w:rPr>
          <w:color w:val="000000"/>
        </w:rPr>
      </w:pPr>
      <w:r w:rsidRPr="000F1C48">
        <w:rPr>
          <w:b/>
          <w:bCs/>
          <w:color w:val="000000"/>
          <w:u w:val="single"/>
        </w:rPr>
        <w:lastRenderedPageBreak/>
        <w:t>ELEVENTH:</w:t>
      </w:r>
      <w:r w:rsidRPr="000F1C48">
        <w:rPr>
          <w:b/>
          <w:bCs/>
          <w:color w:val="000000"/>
        </w:rPr>
        <w:t xml:space="preserve">  </w:t>
      </w:r>
      <w:r w:rsidRPr="000F1C48">
        <w:rPr>
          <w:color w:val="000000"/>
        </w:rPr>
        <w:t>That the amount of damage</w:t>
      </w:r>
      <w:bookmarkStart w:id="0" w:name="_GoBack"/>
      <w:bookmarkEnd w:id="0"/>
      <w:r w:rsidRPr="000F1C48">
        <w:rPr>
          <w:color w:val="000000"/>
        </w:rPr>
        <w:t>s sought in this action exceeds the jurisdictional limits of all lower courts which would otherwise have jurisdiction.</w:t>
      </w:r>
    </w:p>
    <w:p w:rsidR="00C02B6C" w:rsidRPr="000F1C48" w:rsidRDefault="00BD1218" w:rsidP="00E6471D">
      <w:pPr>
        <w:widowControl/>
        <w:spacing w:line="480" w:lineRule="auto"/>
        <w:ind w:firstLine="720"/>
        <w:jc w:val="both"/>
        <w:rPr>
          <w:color w:val="000000"/>
        </w:rPr>
      </w:pPr>
      <w:r>
        <w:rPr>
          <w:color w:val="000000"/>
        </w:rPr>
        <w:t>WHEREFORE, Plaintiff demands judgment against the d</w:t>
      </w:r>
      <w:r w:rsidR="00C02B6C" w:rsidRPr="000F1C48">
        <w:rPr>
          <w:color w:val="000000"/>
        </w:rPr>
        <w:t>efendants</w:t>
      </w:r>
      <w:r>
        <w:rPr>
          <w:color w:val="000000"/>
        </w:rPr>
        <w:t>, jointly and severally,</w:t>
      </w:r>
      <w:r w:rsidR="00C02B6C" w:rsidRPr="000F1C48">
        <w:rPr>
          <w:color w:val="000000"/>
        </w:rPr>
        <w:t xml:space="preserve"> </w:t>
      </w:r>
      <w:r>
        <w:rPr>
          <w:color w:val="000000"/>
        </w:rPr>
        <w:t>in an amount to be determined at trial</w:t>
      </w:r>
      <w:r w:rsidRPr="00BD1218">
        <w:rPr>
          <w:color w:val="000000"/>
        </w:rPr>
        <w:t xml:space="preserve">, together with reasonable attorney's fees, costs of suit and such </w:t>
      </w:r>
      <w:r>
        <w:rPr>
          <w:color w:val="000000"/>
        </w:rPr>
        <w:t xml:space="preserve">other and </w:t>
      </w:r>
      <w:r w:rsidRPr="00BD1218">
        <w:rPr>
          <w:color w:val="000000"/>
        </w:rPr>
        <w:t>further relief as the Court may deem just</w:t>
      </w:r>
      <w:r>
        <w:rPr>
          <w:color w:val="000000"/>
        </w:rPr>
        <w:t xml:space="preserve"> and proper</w:t>
      </w:r>
      <w:r w:rsidRPr="00BD1218">
        <w:rPr>
          <w:color w:val="000000"/>
        </w:rPr>
        <w:t>.</w:t>
      </w:r>
    </w:p>
    <w:p w:rsidR="00C02B6C" w:rsidRPr="000F1C48" w:rsidRDefault="00C02B6C" w:rsidP="000F1C48">
      <w:pPr>
        <w:widowControl/>
        <w:rPr>
          <w:color w:val="000000"/>
        </w:rPr>
      </w:pPr>
      <w:r w:rsidRPr="000F1C48">
        <w:rPr>
          <w:color w:val="000000"/>
        </w:rPr>
        <w:t>Dated: New York, New York</w:t>
      </w:r>
    </w:p>
    <w:p w:rsidR="00C02B6C" w:rsidRPr="000F1C48" w:rsidRDefault="00C02B6C" w:rsidP="000F1C48">
      <w:pPr>
        <w:widowControl/>
        <w:ind w:firstLine="720"/>
        <w:rPr>
          <w:color w:val="000000"/>
        </w:rPr>
      </w:pPr>
      <w:r w:rsidRPr="000F1C48">
        <w:rPr>
          <w:color w:val="000000"/>
        </w:rPr>
        <w:t>July 14, 2010</w:t>
      </w:r>
    </w:p>
    <w:p w:rsidR="00C02B6C" w:rsidRPr="000F1C48" w:rsidRDefault="00C02B6C">
      <w:pPr>
        <w:widowControl/>
        <w:ind w:firstLine="1440"/>
        <w:rPr>
          <w:color w:val="000000"/>
        </w:rPr>
      </w:pPr>
    </w:p>
    <w:p w:rsidR="000F1C48" w:rsidRPr="000F1C48" w:rsidRDefault="000F1C48">
      <w:pPr>
        <w:widowControl/>
        <w:ind w:firstLine="1440"/>
        <w:rPr>
          <w:color w:val="000000"/>
        </w:rPr>
      </w:pPr>
      <w:r w:rsidRPr="000F1C48">
        <w:rPr>
          <w:color w:val="000000"/>
        </w:rPr>
        <w:tab/>
      </w:r>
      <w:r w:rsidRPr="000F1C48">
        <w:rPr>
          <w:color w:val="000000"/>
        </w:rPr>
        <w:tab/>
      </w:r>
      <w:r w:rsidRPr="000F1C48">
        <w:rPr>
          <w:color w:val="000000"/>
        </w:rPr>
        <w:tab/>
      </w:r>
      <w:r w:rsidRPr="000F1C48">
        <w:rPr>
          <w:color w:val="000000"/>
        </w:rPr>
        <w:tab/>
      </w:r>
      <w:r w:rsidR="00BD1218">
        <w:rPr>
          <w:color w:val="000000"/>
        </w:rPr>
        <w:t>LAW OFFICES OF MICHAEL C. BARROWS</w:t>
      </w:r>
    </w:p>
    <w:p w:rsidR="00C02B6C" w:rsidRPr="000F1C48" w:rsidRDefault="00C02B6C">
      <w:pPr>
        <w:widowControl/>
        <w:ind w:firstLine="5040"/>
        <w:rPr>
          <w:color w:val="000000"/>
        </w:rPr>
      </w:pPr>
    </w:p>
    <w:p w:rsidR="00C02B6C" w:rsidRPr="000F1C48" w:rsidRDefault="000F1C48" w:rsidP="00BD1218">
      <w:pPr>
        <w:widowControl/>
        <w:ind w:left="3600" w:firstLine="720"/>
        <w:rPr>
          <w:color w:val="000000"/>
        </w:rPr>
      </w:pPr>
      <w:r w:rsidRPr="000F1C48">
        <w:rPr>
          <w:color w:val="000000"/>
        </w:rPr>
        <w:t>By</w:t>
      </w:r>
      <w:proofErr w:type="gramStart"/>
      <w:r w:rsidRPr="000F1C48">
        <w:rPr>
          <w:color w:val="000000"/>
        </w:rPr>
        <w:t>:_</w:t>
      </w:r>
      <w:proofErr w:type="gramEnd"/>
      <w:r w:rsidRPr="000F1C48">
        <w:rPr>
          <w:color w:val="000000"/>
        </w:rPr>
        <w:t>__________________________</w:t>
      </w:r>
    </w:p>
    <w:p w:rsidR="00C02B6C" w:rsidRPr="00CC7287" w:rsidRDefault="00CC7287" w:rsidP="00BD1218">
      <w:pPr>
        <w:widowControl/>
        <w:ind w:left="4320" w:firstLine="720"/>
        <w:rPr>
          <w:color w:val="000000"/>
        </w:rPr>
      </w:pPr>
      <w:r>
        <w:rPr>
          <w:color w:val="000000"/>
        </w:rPr>
        <w:t>Michael C. Barrows, Esq.</w:t>
      </w:r>
    </w:p>
    <w:p w:rsidR="000F1C48" w:rsidRPr="000F1C48" w:rsidRDefault="000F1C48" w:rsidP="00BD1218">
      <w:pPr>
        <w:widowControl/>
        <w:ind w:left="4320" w:firstLine="720"/>
        <w:rPr>
          <w:i/>
          <w:color w:val="000000"/>
        </w:rPr>
      </w:pPr>
      <w:r w:rsidRPr="00CC7287">
        <w:rPr>
          <w:i/>
          <w:color w:val="000000"/>
        </w:rPr>
        <w:t xml:space="preserve">Attorneys for </w:t>
      </w:r>
      <w:r w:rsidRPr="000F1C48">
        <w:rPr>
          <w:i/>
          <w:color w:val="000000"/>
        </w:rPr>
        <w:t>Plaintiff</w:t>
      </w:r>
    </w:p>
    <w:p w:rsidR="000F1C48" w:rsidRDefault="00BD1218" w:rsidP="00BD1218">
      <w:pPr>
        <w:widowControl/>
        <w:ind w:left="4320" w:firstLine="720"/>
        <w:rPr>
          <w:color w:val="000000"/>
        </w:rPr>
      </w:pPr>
      <w:r>
        <w:rPr>
          <w:color w:val="000000"/>
        </w:rPr>
        <w:t>369 Lexington Ave., 2</w:t>
      </w:r>
      <w:r w:rsidRPr="00BD1218">
        <w:rPr>
          <w:color w:val="000000"/>
          <w:vertAlign w:val="superscript"/>
        </w:rPr>
        <w:t>nd</w:t>
      </w:r>
      <w:r>
        <w:rPr>
          <w:color w:val="000000"/>
        </w:rPr>
        <w:t xml:space="preserve"> Floor</w:t>
      </w:r>
    </w:p>
    <w:p w:rsidR="00BD1218" w:rsidRPr="000F1C48" w:rsidRDefault="00BD1218" w:rsidP="00BD1218">
      <w:pPr>
        <w:widowControl/>
        <w:ind w:left="4320" w:firstLine="720"/>
        <w:rPr>
          <w:color w:val="000000"/>
        </w:rPr>
      </w:pPr>
      <w:r>
        <w:rPr>
          <w:color w:val="000000"/>
        </w:rPr>
        <w:t>New York, NY 10017</w:t>
      </w:r>
    </w:p>
    <w:p w:rsidR="000F1C48" w:rsidRPr="000F1C48" w:rsidRDefault="00BD1218" w:rsidP="00BD1218">
      <w:pPr>
        <w:widowControl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212-518-7144</w:t>
      </w:r>
    </w:p>
    <w:sectPr w:rsidR="000F1C48" w:rsidRPr="000F1C48" w:rsidSect="00C02B6C"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3A" w:rsidRDefault="0031663A" w:rsidP="00C02B6C">
      <w:r>
        <w:separator/>
      </w:r>
    </w:p>
  </w:endnote>
  <w:endnote w:type="continuationSeparator" w:id="0">
    <w:p w:rsidR="0031663A" w:rsidRDefault="0031663A" w:rsidP="00C0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18" w:rsidRDefault="00BD12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471D">
      <w:rPr>
        <w:noProof/>
      </w:rPr>
      <w:t>2</w:t>
    </w:r>
    <w:r>
      <w:rPr>
        <w:noProof/>
      </w:rPr>
      <w:fldChar w:fldCharType="end"/>
    </w:r>
  </w:p>
  <w:p w:rsidR="00C02B6C" w:rsidRDefault="00C02B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6C" w:rsidRDefault="00C02B6C">
    <w:pPr>
      <w:spacing w:line="240" w:lineRule="exact"/>
    </w:pPr>
  </w:p>
  <w:p w:rsidR="00C02B6C" w:rsidRDefault="00C02B6C">
    <w:pPr>
      <w:framePr w:w="9361" w:wrap="notBeside" w:vAnchor="text" w:hAnchor="text" w:x="1" w:y="1"/>
      <w:jc w:val="center"/>
    </w:pPr>
    <w:r>
      <w:sym w:font="Symbol" w:char="F050"/>
    </w:r>
    <w:r>
      <w:sym w:font="Symbol" w:char="F061"/>
    </w:r>
    <w:r>
      <w:sym w:font="Symbol" w:char="F067"/>
    </w:r>
    <w:r>
      <w:sym w:font="Symbol" w:char="F065"/>
    </w:r>
    <w:r>
      <w:sym w:font="Symbol" w:char="F020"/>
    </w:r>
    <w:r>
      <w:fldChar w:fldCharType="begin"/>
    </w:r>
    <w:r>
      <w:instrText xml:space="preserve">PAGE </w:instrText>
    </w:r>
    <w:r>
      <w:fldChar w:fldCharType="separate"/>
    </w:r>
    <w:r w:rsidR="00E6471D">
      <w:rPr>
        <w:noProof/>
      </w:rPr>
      <w:t>3</w:t>
    </w:r>
    <w:r>
      <w:fldChar w:fldCharType="end"/>
    </w:r>
    <w:r>
      <w:sym w:font="Symbol" w:char="F020"/>
    </w:r>
    <w:r>
      <w:sym w:font="Symbol" w:char="F06F"/>
    </w:r>
    <w:r>
      <w:sym w:font="Symbol" w:char="F066"/>
    </w:r>
    <w:r>
      <w:sym w:font="Symbol" w:char="F020"/>
    </w:r>
    <w:r>
      <w:sym w:font="Symbol" w:char="F020"/>
    </w:r>
    <w:r>
      <w:fldChar w:fldCharType="begin"/>
    </w:r>
    <w:r>
      <w:instrText xml:space="preserve">NUMPAGES </w:instrText>
    </w:r>
    <w:r>
      <w:fldChar w:fldCharType="separate"/>
    </w:r>
    <w:r w:rsidR="00E6471D">
      <w:rPr>
        <w:noProof/>
      </w:rPr>
      <w:t>3</w:t>
    </w:r>
    <w:r>
      <w:fldChar w:fldCharType="end"/>
    </w:r>
  </w:p>
  <w:p w:rsidR="00C02B6C" w:rsidRDefault="00C02B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3A" w:rsidRDefault="0031663A" w:rsidP="00C02B6C">
      <w:r>
        <w:separator/>
      </w:r>
    </w:p>
  </w:footnote>
  <w:footnote w:type="continuationSeparator" w:id="0">
    <w:p w:rsidR="0031663A" w:rsidRDefault="0031663A" w:rsidP="00C0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6C"/>
    <w:rsid w:val="000A3A5F"/>
    <w:rsid w:val="000F1C48"/>
    <w:rsid w:val="0031663A"/>
    <w:rsid w:val="006639E7"/>
    <w:rsid w:val="00714AE9"/>
    <w:rsid w:val="007D2074"/>
    <w:rsid w:val="00BD1218"/>
    <w:rsid w:val="00C02B6C"/>
    <w:rsid w:val="00CC7287"/>
    <w:rsid w:val="00E6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D1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2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21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D1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21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2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Barrows</dc:creator>
  <cp:lastModifiedBy>Michael C. Barrows</cp:lastModifiedBy>
  <cp:revision>7</cp:revision>
  <dcterms:created xsi:type="dcterms:W3CDTF">2013-10-05T11:34:00Z</dcterms:created>
  <dcterms:modified xsi:type="dcterms:W3CDTF">2013-10-06T22:48:00Z</dcterms:modified>
</cp:coreProperties>
</file>