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D1" w:rsidRPr="003A1830" w:rsidRDefault="007B48D1">
      <w:pPr>
        <w:rPr>
          <w:rFonts w:ascii="Times New Roman" w:eastAsia="PMingLiU" w:hAnsi="Times New Roman" w:cs="Times New Roman"/>
        </w:rPr>
      </w:pPr>
      <w:r w:rsidRPr="003A1830">
        <w:rPr>
          <w:rFonts w:ascii="Times New Roman" w:eastAsia="PMingLiU" w:hAnsi="Times New Roman" w:cs="Times New Roman"/>
        </w:rPr>
        <w:t>SUPREME COURT OF THE CITY OF NEW YORK</w:t>
      </w:r>
    </w:p>
    <w:p w:rsidR="007B48D1" w:rsidRPr="003A1830" w:rsidRDefault="007B48D1">
      <w:pPr>
        <w:rPr>
          <w:rFonts w:ascii="Times New Roman" w:eastAsia="PMingLiU" w:hAnsi="Times New Roman" w:cs="Times New Roman"/>
        </w:rPr>
      </w:pPr>
      <w:r w:rsidRPr="003A1830">
        <w:rPr>
          <w:rFonts w:ascii="Times New Roman" w:eastAsia="PMingLiU" w:hAnsi="Times New Roman" w:cs="Times New Roman"/>
        </w:rPr>
        <w:t>COUNTY OF NEW YORK</w:t>
      </w:r>
    </w:p>
    <w:p w:rsidR="007B48D1" w:rsidRPr="003A1830" w:rsidRDefault="007B48D1">
      <w:pPr>
        <w:tabs>
          <w:tab w:val="left" w:pos="-1440"/>
        </w:tabs>
        <w:ind w:left="5760" w:hanging="5760"/>
        <w:rPr>
          <w:rFonts w:ascii="Times New Roman" w:eastAsia="PMingLiU" w:hAnsi="Times New Roman" w:cs="Times New Roman"/>
        </w:rPr>
      </w:pPr>
      <w:r w:rsidRPr="003A1830">
        <w:rPr>
          <w:rFonts w:ascii="Times New Roman" w:eastAsia="PMingLiU" w:hAnsi="Times New Roman" w:cs="Times New Roman"/>
        </w:rPr>
        <w:t>-----------------------------------------------------------------X</w:t>
      </w:r>
      <w:r w:rsidRPr="003A1830">
        <w:rPr>
          <w:rFonts w:ascii="Times New Roman" w:eastAsia="PMingLiU" w:hAnsi="Times New Roman" w:cs="Times New Roman"/>
        </w:rPr>
        <w:tab/>
        <w:t>Index No.:</w:t>
      </w:r>
    </w:p>
    <w:p w:rsidR="007B48D1" w:rsidRPr="003A1830" w:rsidRDefault="007B48D1">
      <w:pPr>
        <w:ind w:firstLine="5760"/>
        <w:rPr>
          <w:rFonts w:ascii="Times New Roman" w:eastAsia="PMingLiU" w:hAnsi="Times New Roman" w:cs="Times New Roman"/>
        </w:rPr>
      </w:pPr>
    </w:p>
    <w:p w:rsidR="007B48D1" w:rsidRPr="003A1830" w:rsidRDefault="007B48D1" w:rsidP="00FD4ABD">
      <w:pPr>
        <w:ind w:left="1440" w:firstLine="720"/>
        <w:rPr>
          <w:rFonts w:ascii="Times New Roman" w:eastAsia="PMingLiU" w:hAnsi="Times New Roman" w:cs="Times New Roman"/>
        </w:rPr>
      </w:pPr>
      <w:r w:rsidRPr="003A1830">
        <w:rPr>
          <w:rFonts w:ascii="Times New Roman" w:eastAsia="PMingLiU" w:hAnsi="Times New Roman" w:cs="Times New Roman"/>
        </w:rPr>
        <w:t>,</w:t>
      </w:r>
    </w:p>
    <w:p w:rsidR="007B48D1" w:rsidRPr="003A1830" w:rsidRDefault="00FD4ABD">
      <w:pPr>
        <w:tabs>
          <w:tab w:val="left" w:pos="-1440"/>
        </w:tabs>
        <w:ind w:left="5760" w:hanging="2880"/>
        <w:rPr>
          <w:rFonts w:ascii="Times New Roman" w:eastAsia="PMingLiU" w:hAnsi="Times New Roman" w:cs="Times New Roman"/>
          <w:b/>
          <w:bCs/>
          <w:u w:val="single"/>
        </w:rPr>
      </w:pPr>
      <w:r>
        <w:rPr>
          <w:rFonts w:ascii="Times New Roman" w:eastAsia="PMingLiU" w:hAnsi="Times New Roman" w:cs="Times New Roman"/>
        </w:rPr>
        <w:t>Plaintiff,</w:t>
      </w:r>
      <w:r>
        <w:rPr>
          <w:rFonts w:ascii="Times New Roman" w:eastAsia="PMingLiU" w:hAnsi="Times New Roman" w:cs="Times New Roman"/>
        </w:rPr>
        <w:tab/>
      </w:r>
      <w:r w:rsidR="007B48D1" w:rsidRPr="003A1830">
        <w:rPr>
          <w:rFonts w:ascii="Times New Roman" w:eastAsia="PMingLiU" w:hAnsi="Times New Roman" w:cs="Times New Roman"/>
          <w:b/>
          <w:bCs/>
        </w:rPr>
        <w:t xml:space="preserve">NOTICE OF MOTION FOR </w:t>
      </w:r>
    </w:p>
    <w:p w:rsidR="007B48D1" w:rsidRPr="003A1830" w:rsidRDefault="007B48D1">
      <w:pPr>
        <w:ind w:left="5760"/>
        <w:rPr>
          <w:rFonts w:ascii="Times New Roman" w:eastAsia="PMingLiU" w:hAnsi="Times New Roman" w:cs="Times New Roman"/>
        </w:rPr>
      </w:pPr>
      <w:r w:rsidRPr="003A1830">
        <w:rPr>
          <w:rFonts w:ascii="Times New Roman" w:eastAsia="PMingLiU" w:hAnsi="Times New Roman" w:cs="Times New Roman"/>
          <w:b/>
          <w:bCs/>
        </w:rPr>
        <w:t xml:space="preserve">SUMMARY JUDGMENT IN </w:t>
      </w:r>
    </w:p>
    <w:p w:rsidR="007B48D1" w:rsidRPr="003A1830" w:rsidRDefault="007B48D1">
      <w:pPr>
        <w:tabs>
          <w:tab w:val="left" w:pos="-1440"/>
        </w:tabs>
        <w:ind w:left="5040" w:hanging="2880"/>
        <w:rPr>
          <w:rFonts w:ascii="Times New Roman" w:eastAsia="PMingLiU" w:hAnsi="Times New Roman" w:cs="Times New Roman"/>
        </w:rPr>
      </w:pPr>
      <w:r w:rsidRPr="003A1830">
        <w:rPr>
          <w:rFonts w:ascii="Times New Roman" w:eastAsia="PMingLiU" w:hAnsi="Times New Roman" w:cs="Times New Roman"/>
        </w:rPr>
        <w:t>-</w:t>
      </w:r>
      <w:proofErr w:type="gramStart"/>
      <w:r w:rsidRPr="003A1830">
        <w:rPr>
          <w:rFonts w:ascii="Times New Roman" w:eastAsia="PMingLiU" w:hAnsi="Times New Roman" w:cs="Times New Roman"/>
        </w:rPr>
        <w:t>against</w:t>
      </w:r>
      <w:proofErr w:type="gramEnd"/>
      <w:r w:rsidRPr="003A1830">
        <w:rPr>
          <w:rFonts w:ascii="Times New Roman" w:eastAsia="PMingLiU" w:hAnsi="Times New Roman" w:cs="Times New Roman"/>
        </w:rPr>
        <w:t>-</w:t>
      </w:r>
      <w:r w:rsidRPr="003A1830">
        <w:rPr>
          <w:rFonts w:ascii="Times New Roman" w:eastAsia="PMingLiU" w:hAnsi="Times New Roman" w:cs="Times New Roman"/>
        </w:rPr>
        <w:tab/>
      </w:r>
      <w:r w:rsidRPr="003A1830">
        <w:rPr>
          <w:rFonts w:ascii="Times New Roman" w:eastAsia="PMingLiU" w:hAnsi="Times New Roman" w:cs="Times New Roman"/>
        </w:rPr>
        <w:tab/>
      </w:r>
      <w:r w:rsidRPr="003A1830">
        <w:rPr>
          <w:rFonts w:ascii="Times New Roman" w:eastAsia="PMingLiU" w:hAnsi="Times New Roman" w:cs="Times New Roman"/>
          <w:b/>
          <w:bCs/>
          <w:u w:val="single"/>
        </w:rPr>
        <w:t>LIEU OF COMPLAINT</w:t>
      </w:r>
    </w:p>
    <w:p w:rsidR="007B48D1" w:rsidRPr="003A1830" w:rsidRDefault="007B48D1">
      <w:pPr>
        <w:ind w:firstLine="5040"/>
        <w:rPr>
          <w:rFonts w:ascii="Times New Roman" w:eastAsia="PMingLiU" w:hAnsi="Times New Roman" w:cs="Times New Roman"/>
        </w:rPr>
      </w:pPr>
    </w:p>
    <w:p w:rsidR="007B48D1" w:rsidRPr="003A1830" w:rsidRDefault="007B48D1">
      <w:pPr>
        <w:rPr>
          <w:rFonts w:ascii="Times New Roman" w:eastAsia="PMingLiU" w:hAnsi="Times New Roman" w:cs="Times New Roman"/>
        </w:rPr>
      </w:pPr>
      <w:r w:rsidRPr="003A1830">
        <w:rPr>
          <w:rFonts w:ascii="Times New Roman" w:eastAsia="PMingLiU" w:hAnsi="Times New Roman" w:cs="Times New Roman"/>
        </w:rPr>
        <w:t>AMERITRUST MORTGAGE BANKERS, INC,</w:t>
      </w:r>
    </w:p>
    <w:p w:rsidR="007B48D1" w:rsidRPr="003A1830" w:rsidRDefault="007B48D1">
      <w:pPr>
        <w:rPr>
          <w:rFonts w:ascii="Times New Roman" w:eastAsia="PMingLiU" w:hAnsi="Times New Roman" w:cs="Times New Roman"/>
        </w:rPr>
      </w:pPr>
      <w:r w:rsidRPr="003A1830">
        <w:rPr>
          <w:rFonts w:ascii="Times New Roman" w:eastAsia="PMingLiU" w:hAnsi="Times New Roman" w:cs="Times New Roman"/>
        </w:rPr>
        <w:t>DAVID BAKHSHI, THOMAS CALABRO and</w:t>
      </w:r>
      <w:r w:rsidRPr="003A1830">
        <w:rPr>
          <w:rFonts w:ascii="Times New Roman" w:eastAsia="PMingLiU" w:hAnsi="Times New Roman" w:cs="Times New Roman"/>
        </w:rPr>
        <w:tab/>
      </w:r>
      <w:r w:rsidRPr="003A1830">
        <w:rPr>
          <w:rFonts w:ascii="Times New Roman" w:eastAsia="PMingLiU" w:hAnsi="Times New Roman" w:cs="Times New Roman"/>
        </w:rPr>
        <w:tab/>
        <w:t>ORAL ARGUMENT REQUESTED</w:t>
      </w:r>
    </w:p>
    <w:p w:rsidR="007B48D1" w:rsidRPr="003A1830" w:rsidRDefault="007B48D1">
      <w:pPr>
        <w:rPr>
          <w:rFonts w:ascii="Times New Roman" w:eastAsia="PMingLiU" w:hAnsi="Times New Roman" w:cs="Times New Roman"/>
        </w:rPr>
      </w:pPr>
      <w:r w:rsidRPr="003A1830">
        <w:rPr>
          <w:rFonts w:ascii="Times New Roman" w:eastAsia="PMingLiU" w:hAnsi="Times New Roman" w:cs="Times New Roman"/>
        </w:rPr>
        <w:t>YOEL MOVTADY,</w:t>
      </w:r>
      <w:r w:rsidRPr="003A1830">
        <w:rPr>
          <w:rFonts w:ascii="Times New Roman" w:eastAsia="PMingLiU" w:hAnsi="Times New Roman" w:cs="Times New Roman"/>
        </w:rPr>
        <w:tab/>
      </w:r>
      <w:r w:rsidRPr="003A1830">
        <w:rPr>
          <w:rFonts w:ascii="Times New Roman" w:eastAsia="PMingLiU" w:hAnsi="Times New Roman" w:cs="Times New Roman"/>
        </w:rPr>
        <w:tab/>
      </w:r>
      <w:r w:rsidRPr="003A1830">
        <w:rPr>
          <w:rFonts w:ascii="Times New Roman" w:eastAsia="PMingLiU" w:hAnsi="Times New Roman" w:cs="Times New Roman"/>
        </w:rPr>
        <w:tab/>
      </w:r>
      <w:r w:rsidRPr="003A1830">
        <w:rPr>
          <w:rFonts w:ascii="Times New Roman" w:eastAsia="PMingLiU" w:hAnsi="Times New Roman" w:cs="Times New Roman"/>
        </w:rPr>
        <w:tab/>
      </w:r>
      <w:r w:rsidRPr="003A1830">
        <w:rPr>
          <w:rFonts w:ascii="Times New Roman" w:eastAsia="PMingLiU" w:hAnsi="Times New Roman" w:cs="Times New Roman"/>
        </w:rPr>
        <w:tab/>
      </w:r>
    </w:p>
    <w:p w:rsidR="007B48D1" w:rsidRPr="003A1830" w:rsidRDefault="007B48D1">
      <w:pPr>
        <w:ind w:left="3600"/>
        <w:rPr>
          <w:rFonts w:ascii="Times New Roman" w:eastAsia="PMingLiU" w:hAnsi="Times New Roman" w:cs="Times New Roman"/>
        </w:rPr>
      </w:pPr>
    </w:p>
    <w:p w:rsidR="007B48D1" w:rsidRPr="003A1830" w:rsidRDefault="007B48D1">
      <w:pPr>
        <w:ind w:firstLine="2880"/>
        <w:rPr>
          <w:rFonts w:ascii="Times New Roman" w:eastAsia="PMingLiU" w:hAnsi="Times New Roman" w:cs="Times New Roman"/>
        </w:rPr>
      </w:pPr>
      <w:proofErr w:type="gramStart"/>
      <w:r w:rsidRPr="003A1830">
        <w:rPr>
          <w:rFonts w:ascii="Times New Roman" w:eastAsia="PMingLiU" w:hAnsi="Times New Roman" w:cs="Times New Roman"/>
        </w:rPr>
        <w:t>Defendants.</w:t>
      </w:r>
      <w:proofErr w:type="gramEnd"/>
    </w:p>
    <w:p w:rsidR="007B48D1" w:rsidRPr="003A1830" w:rsidRDefault="007B48D1">
      <w:pPr>
        <w:ind w:firstLine="3600"/>
        <w:rPr>
          <w:rFonts w:ascii="Times New Roman" w:eastAsia="PMingLiU" w:hAnsi="Times New Roman" w:cs="Times New Roman"/>
        </w:rPr>
      </w:pPr>
    </w:p>
    <w:p w:rsidR="007B48D1" w:rsidRPr="003A1830" w:rsidRDefault="007B48D1">
      <w:pPr>
        <w:spacing w:line="480" w:lineRule="auto"/>
        <w:rPr>
          <w:rFonts w:ascii="Times New Roman" w:eastAsia="PMingLiU" w:hAnsi="Times New Roman" w:cs="Times New Roman"/>
        </w:rPr>
      </w:pPr>
      <w:r w:rsidRPr="003A1830">
        <w:rPr>
          <w:rFonts w:ascii="Times New Roman" w:eastAsia="PMingLiU" w:hAnsi="Times New Roman" w:cs="Times New Roman"/>
        </w:rPr>
        <w:t>-----------------------------------------------------------------X</w:t>
      </w:r>
    </w:p>
    <w:p w:rsidR="007B48D1" w:rsidRPr="003A1830" w:rsidRDefault="007B48D1">
      <w:pPr>
        <w:spacing w:line="480" w:lineRule="auto"/>
        <w:rPr>
          <w:rFonts w:ascii="Times New Roman" w:eastAsia="PMingLiU" w:hAnsi="Times New Roman" w:cs="Times New Roman"/>
        </w:rPr>
      </w:pPr>
      <w:r w:rsidRPr="003A1830">
        <w:rPr>
          <w:rFonts w:ascii="Times New Roman" w:eastAsia="PMingLiU" w:hAnsi="Times New Roman" w:cs="Times New Roman"/>
        </w:rPr>
        <w:t>S I R S:</w:t>
      </w:r>
    </w:p>
    <w:p w:rsidR="007B48D1" w:rsidRPr="003A1830" w:rsidRDefault="007B48D1">
      <w:pPr>
        <w:spacing w:line="480" w:lineRule="auto"/>
        <w:ind w:firstLine="720"/>
        <w:jc w:val="both"/>
        <w:rPr>
          <w:rFonts w:ascii="Times New Roman" w:hAnsi="Times New Roman" w:cs="Times New Roman"/>
        </w:rPr>
      </w:pPr>
      <w:r w:rsidRPr="003A1830">
        <w:rPr>
          <w:rFonts w:ascii="Times New Roman" w:eastAsia="PMingLiU" w:hAnsi="Times New Roman" w:cs="Times New Roman"/>
        </w:rPr>
        <w:t>PLEASE TAKE NOTICE</w:t>
      </w:r>
      <w:r w:rsidRPr="003A1830">
        <w:rPr>
          <w:rFonts w:ascii="Times New Roman" w:eastAsia="PMingLiU" w:hAnsi="Times New Roman" w:cs="Times New Roman"/>
          <w:b/>
          <w:bCs/>
        </w:rPr>
        <w:t xml:space="preserve"> </w:t>
      </w:r>
      <w:r w:rsidRPr="003A1830">
        <w:rPr>
          <w:rFonts w:ascii="Times New Roman" w:eastAsia="PMingLiU" w:hAnsi="Times New Roman" w:cs="Times New Roman"/>
        </w:rPr>
        <w:t xml:space="preserve">that upon the summons in this action, Affidavit of </w:t>
      </w:r>
      <w:r w:rsidR="00FD4ABD">
        <w:rPr>
          <w:rFonts w:ascii="Times New Roman" w:eastAsia="PMingLiU" w:hAnsi="Times New Roman" w:cs="Times New Roman"/>
        </w:rPr>
        <w:t>_________________</w:t>
      </w:r>
      <w:r w:rsidRPr="003A1830">
        <w:rPr>
          <w:rFonts w:ascii="Times New Roman" w:eastAsia="PMingLiU" w:hAnsi="Times New Roman" w:cs="Times New Roman"/>
        </w:rPr>
        <w:t>, duly sworn to on the 23</w:t>
      </w:r>
      <w:r w:rsidRPr="003A1830">
        <w:rPr>
          <w:rFonts w:ascii="Times New Roman" w:eastAsia="PMingLiU" w:hAnsi="Times New Roman" w:cs="Times New Roman"/>
          <w:vertAlign w:val="superscript"/>
        </w:rPr>
        <w:t>rd</w:t>
      </w:r>
      <w:r w:rsidRPr="003A1830">
        <w:rPr>
          <w:rFonts w:ascii="Times New Roman" w:eastAsia="PMingLiU" w:hAnsi="Times New Roman" w:cs="Times New Roman"/>
        </w:rPr>
        <w:t xml:space="preserve"> day of November, 2011, and accompanying documents, the undersigned will move this Court at the Motion Submission Part, Room 130, at the Supreme Court, located at 60 Centre Street, New York, NY 10007 on January 30, 2012, at 9:30 in the forenoon, or as soon thereafter as plaintiff may be heard, for an order pursuant to CPLR § 3213, granting summary judgment in lieu of complaint on the first cause of action </w:t>
      </w:r>
      <w:r w:rsidRPr="003A1830">
        <w:rPr>
          <w:rFonts w:ascii="Times New Roman" w:hAnsi="Times New Roman" w:cs="Times New Roman"/>
        </w:rPr>
        <w:t xml:space="preserve">against defendants </w:t>
      </w:r>
      <w:proofErr w:type="spellStart"/>
      <w:r w:rsidRPr="003A1830">
        <w:rPr>
          <w:rFonts w:ascii="Times New Roman" w:hAnsi="Times New Roman" w:cs="Times New Roman"/>
        </w:rPr>
        <w:t>Ameritrust</w:t>
      </w:r>
      <w:proofErr w:type="spellEnd"/>
      <w:r w:rsidRPr="003A1830">
        <w:rPr>
          <w:rFonts w:ascii="Times New Roman" w:hAnsi="Times New Roman" w:cs="Times New Roman"/>
        </w:rPr>
        <w:t xml:space="preserve"> Mortgage Bankers, Inc., David </w:t>
      </w:r>
      <w:proofErr w:type="spellStart"/>
      <w:r w:rsidRPr="003A1830">
        <w:rPr>
          <w:rFonts w:ascii="Times New Roman" w:hAnsi="Times New Roman" w:cs="Times New Roman"/>
        </w:rPr>
        <w:t>Bakhshi</w:t>
      </w:r>
      <w:proofErr w:type="spellEnd"/>
      <w:r w:rsidRPr="003A1830">
        <w:rPr>
          <w:rFonts w:ascii="Times New Roman" w:hAnsi="Times New Roman" w:cs="Times New Roman"/>
        </w:rPr>
        <w:t xml:space="preserve">, and Thomas </w:t>
      </w:r>
      <w:proofErr w:type="spellStart"/>
      <w:r w:rsidRPr="003A1830">
        <w:rPr>
          <w:rFonts w:ascii="Times New Roman" w:hAnsi="Times New Roman" w:cs="Times New Roman"/>
        </w:rPr>
        <w:t>Calabro</w:t>
      </w:r>
      <w:proofErr w:type="spellEnd"/>
      <w:r w:rsidRPr="003A1830">
        <w:rPr>
          <w:rFonts w:ascii="Times New Roman" w:hAnsi="Times New Roman" w:cs="Times New Roman"/>
        </w:rPr>
        <w:t>, jointly and severally, in the amount of $300,000.00</w:t>
      </w:r>
      <w:r w:rsidRPr="003A1830">
        <w:rPr>
          <w:rFonts w:ascii="Times New Roman" w:eastAsia="PMingLiU" w:hAnsi="Times New Roman" w:cs="Times New Roman"/>
        </w:rPr>
        <w:t xml:space="preserve">, </w:t>
      </w:r>
      <w:r w:rsidRPr="003A1830">
        <w:rPr>
          <w:rFonts w:ascii="Times New Roman" w:hAnsi="Times New Roman" w:cs="Times New Roman"/>
        </w:rPr>
        <w:t>together with interest from August 1, 2011</w:t>
      </w:r>
      <w:r w:rsidRPr="003A1830">
        <w:rPr>
          <w:rFonts w:ascii="Times New Roman" w:eastAsia="PMingLiU" w:hAnsi="Times New Roman" w:cs="Times New Roman"/>
        </w:rPr>
        <w:t xml:space="preserve">; and on the second cause of action against defendant </w:t>
      </w:r>
      <w:proofErr w:type="spellStart"/>
      <w:r w:rsidRPr="003A1830">
        <w:rPr>
          <w:rFonts w:ascii="Times New Roman" w:hAnsi="Times New Roman" w:cs="Times New Roman"/>
        </w:rPr>
        <w:t>Yoel</w:t>
      </w:r>
      <w:proofErr w:type="spellEnd"/>
      <w:r w:rsidRPr="003A1830">
        <w:rPr>
          <w:rFonts w:ascii="Times New Roman" w:hAnsi="Times New Roman" w:cs="Times New Roman"/>
        </w:rPr>
        <w:t xml:space="preserve"> </w:t>
      </w:r>
      <w:proofErr w:type="spellStart"/>
      <w:r w:rsidRPr="003A1830">
        <w:rPr>
          <w:rFonts w:ascii="Times New Roman" w:hAnsi="Times New Roman" w:cs="Times New Roman"/>
        </w:rPr>
        <w:t>Movtady</w:t>
      </w:r>
      <w:proofErr w:type="spellEnd"/>
      <w:r w:rsidRPr="003A1830">
        <w:rPr>
          <w:rFonts w:ascii="Times New Roman" w:hAnsi="Times New Roman" w:cs="Times New Roman"/>
        </w:rPr>
        <w:t xml:space="preserve"> in the amount of $300,000.00, together with interest from August 1, 2011</w:t>
      </w:r>
      <w:r w:rsidRPr="003A1830">
        <w:rPr>
          <w:rFonts w:ascii="Times New Roman" w:eastAsia="PMingLiU" w:hAnsi="Times New Roman" w:cs="Times New Roman"/>
        </w:rPr>
        <w:t xml:space="preserve">, </w:t>
      </w:r>
      <w:r w:rsidRPr="003A1830">
        <w:rPr>
          <w:rFonts w:ascii="Times New Roman" w:hAnsi="Times New Roman" w:cs="Times New Roman"/>
        </w:rPr>
        <w:t>costs and disbursements of this action and reasonable attorney</w:t>
      </w:r>
      <w:r w:rsidR="003A1830">
        <w:rPr>
          <w:rFonts w:ascii="Times New Roman" w:hAnsi="Times New Roman" w:cs="Times New Roman"/>
        </w:rPr>
        <w:t>’</w:t>
      </w:r>
      <w:r w:rsidRPr="003A1830">
        <w:rPr>
          <w:rFonts w:ascii="Times New Roman" w:hAnsi="Times New Roman" w:cs="Times New Roman"/>
        </w:rPr>
        <w:t xml:space="preserve">s fees upon the grounds that this action is based upon an instrument for the payment of money only and there are no </w:t>
      </w:r>
      <w:proofErr w:type="spellStart"/>
      <w:r w:rsidRPr="003A1830">
        <w:rPr>
          <w:rFonts w:ascii="Times New Roman" w:hAnsi="Times New Roman" w:cs="Times New Roman"/>
        </w:rPr>
        <w:t>triable</w:t>
      </w:r>
      <w:proofErr w:type="spellEnd"/>
      <w:r w:rsidRPr="003A1830">
        <w:rPr>
          <w:rFonts w:ascii="Times New Roman" w:hAnsi="Times New Roman" w:cs="Times New Roman"/>
        </w:rPr>
        <w:t xml:space="preserve"> issues of fact and no defenses to this action; and for such other and further relief as this Court deems just and proper.</w:t>
      </w:r>
    </w:p>
    <w:p w:rsidR="007B48D1" w:rsidRPr="003A1830" w:rsidRDefault="007B48D1">
      <w:pPr>
        <w:spacing w:line="480" w:lineRule="auto"/>
        <w:ind w:firstLine="720"/>
        <w:jc w:val="both"/>
        <w:rPr>
          <w:rFonts w:ascii="Times New Roman" w:eastAsia="PMingLiU" w:hAnsi="Times New Roman" w:cs="Times New Roman"/>
        </w:rPr>
      </w:pPr>
    </w:p>
    <w:p w:rsidR="007B48D1" w:rsidRPr="003A1830" w:rsidRDefault="007B48D1">
      <w:pPr>
        <w:spacing w:line="480" w:lineRule="auto"/>
        <w:jc w:val="both"/>
        <w:rPr>
          <w:rFonts w:ascii="Times New Roman" w:eastAsia="PMingLiU" w:hAnsi="Times New Roman" w:cs="Times New Roman"/>
        </w:rPr>
      </w:pPr>
    </w:p>
    <w:p w:rsidR="007B48D1" w:rsidRPr="003A1830" w:rsidRDefault="007B48D1">
      <w:pPr>
        <w:spacing w:line="480" w:lineRule="auto"/>
        <w:jc w:val="both"/>
        <w:rPr>
          <w:rFonts w:ascii="Times New Roman" w:eastAsia="PMingLiU" w:hAnsi="Times New Roman" w:cs="Times New Roman"/>
        </w:rPr>
        <w:sectPr w:rsidR="007B48D1" w:rsidRPr="003A1830">
          <w:pgSz w:w="12240" w:h="15840"/>
          <w:pgMar w:top="1440" w:right="1440" w:bottom="1350" w:left="1440" w:header="1440" w:footer="1350" w:gutter="0"/>
          <w:cols w:space="720"/>
          <w:noEndnote/>
        </w:sectPr>
      </w:pPr>
      <w:bookmarkStart w:id="0" w:name="_GoBack"/>
      <w:bookmarkEnd w:id="0"/>
    </w:p>
    <w:p w:rsidR="007B48D1" w:rsidRPr="003A1830" w:rsidRDefault="007B48D1">
      <w:pPr>
        <w:spacing w:line="480" w:lineRule="auto"/>
        <w:ind w:firstLine="720"/>
        <w:jc w:val="both"/>
        <w:rPr>
          <w:rFonts w:ascii="Times New Roman" w:eastAsia="PMingLiU" w:hAnsi="Times New Roman" w:cs="Times New Roman"/>
        </w:rPr>
      </w:pPr>
      <w:r w:rsidRPr="003A1830">
        <w:rPr>
          <w:rFonts w:ascii="Times New Roman" w:eastAsia="PMingLiU" w:hAnsi="Times New Roman" w:cs="Times New Roman"/>
        </w:rPr>
        <w:lastRenderedPageBreak/>
        <w:t>The above-entitled action is upon written guarantees of the defendants after breach of various promissory notes.</w:t>
      </w:r>
    </w:p>
    <w:p w:rsidR="007B48D1" w:rsidRPr="003A1830" w:rsidRDefault="007B48D1">
      <w:pPr>
        <w:spacing w:line="480" w:lineRule="auto"/>
        <w:ind w:firstLine="720"/>
        <w:jc w:val="both"/>
        <w:rPr>
          <w:rFonts w:ascii="Times New Roman" w:eastAsia="PMingLiU" w:hAnsi="Times New Roman" w:cs="Times New Roman"/>
        </w:rPr>
      </w:pPr>
      <w:r w:rsidRPr="003A1830">
        <w:rPr>
          <w:rFonts w:ascii="Times New Roman" w:eastAsia="PMingLiU" w:hAnsi="Times New Roman" w:cs="Times New Roman"/>
        </w:rPr>
        <w:t>PLEASE TAKE FURTHER NOTICE that all answering papers, if any, shall be served upon the undersigned at least seven (7) days before the return date of this motion.</w:t>
      </w:r>
    </w:p>
    <w:p w:rsidR="007B48D1" w:rsidRPr="003A1830" w:rsidRDefault="007B48D1">
      <w:pPr>
        <w:tabs>
          <w:tab w:val="left" w:pos="-1195"/>
          <w:tab w:val="left" w:pos="-720"/>
          <w:tab w:val="left" w:pos="0"/>
          <w:tab w:val="left" w:pos="720"/>
          <w:tab w:val="left" w:pos="990"/>
        </w:tabs>
        <w:ind w:left="720" w:hanging="720"/>
        <w:rPr>
          <w:rFonts w:ascii="Times New Roman" w:eastAsia="PMingLiU" w:hAnsi="Times New Roman" w:cs="Times New Roman"/>
        </w:rPr>
      </w:pPr>
      <w:r w:rsidRPr="003A1830">
        <w:rPr>
          <w:rFonts w:ascii="Times New Roman" w:eastAsia="PMingLiU" w:hAnsi="Times New Roman" w:cs="Times New Roman"/>
        </w:rPr>
        <w:t>Dated:</w:t>
      </w:r>
      <w:r w:rsidRPr="003A1830">
        <w:rPr>
          <w:rFonts w:ascii="Times New Roman" w:eastAsia="PMingLiU" w:hAnsi="Times New Roman" w:cs="Times New Roman"/>
        </w:rPr>
        <w:tab/>
        <w:t>New York, New York</w:t>
      </w:r>
    </w:p>
    <w:p w:rsidR="007B48D1" w:rsidRPr="003A1830" w:rsidRDefault="007B48D1">
      <w:pPr>
        <w:tabs>
          <w:tab w:val="left" w:pos="-1195"/>
          <w:tab w:val="left" w:pos="-720"/>
          <w:tab w:val="left" w:pos="0"/>
          <w:tab w:val="left" w:pos="720"/>
          <w:tab w:val="left" w:pos="990"/>
        </w:tabs>
        <w:ind w:firstLine="720"/>
        <w:rPr>
          <w:rFonts w:ascii="Times New Roman" w:eastAsia="PMingLiU" w:hAnsi="Times New Roman" w:cs="Times New Roman"/>
        </w:rPr>
      </w:pPr>
      <w:r w:rsidRPr="003A1830">
        <w:rPr>
          <w:rFonts w:ascii="Times New Roman" w:eastAsia="PMingLiU" w:hAnsi="Times New Roman" w:cs="Times New Roman"/>
        </w:rPr>
        <w:t>November 30, 2011</w:t>
      </w:r>
    </w:p>
    <w:p w:rsidR="007B48D1" w:rsidRPr="003A1830" w:rsidRDefault="003A1830" w:rsidP="003A1830">
      <w:pPr>
        <w:tabs>
          <w:tab w:val="left" w:pos="-1195"/>
          <w:tab w:val="left" w:pos="-720"/>
          <w:tab w:val="left" w:pos="0"/>
          <w:tab w:val="left" w:pos="720"/>
          <w:tab w:val="left" w:pos="990"/>
        </w:tabs>
        <w:rPr>
          <w:rFonts w:ascii="Times New Roman" w:eastAsia="PMingLiU" w:hAnsi="Times New Roman" w:cs="Times New Roman"/>
        </w:rPr>
      </w:pP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sidR="007B48D1" w:rsidRPr="003A1830">
        <w:rPr>
          <w:rFonts w:ascii="Times New Roman" w:eastAsia="PMingLiU" w:hAnsi="Times New Roman" w:cs="Times New Roman"/>
        </w:rPr>
        <w:t>Yours, etc</w:t>
      </w:r>
      <w:proofErr w:type="gramStart"/>
      <w:r w:rsidR="007B48D1" w:rsidRPr="003A1830">
        <w:rPr>
          <w:rFonts w:ascii="Times New Roman" w:eastAsia="PMingLiU" w:hAnsi="Times New Roman" w:cs="Times New Roman"/>
        </w:rPr>
        <w:t>.,</w:t>
      </w:r>
      <w:proofErr w:type="gramEnd"/>
    </w:p>
    <w:p w:rsidR="007B48D1" w:rsidRPr="003A1830" w:rsidRDefault="007B48D1">
      <w:pPr>
        <w:tabs>
          <w:tab w:val="left" w:pos="-1195"/>
          <w:tab w:val="left" w:pos="-720"/>
          <w:tab w:val="left" w:pos="0"/>
          <w:tab w:val="left" w:pos="720"/>
          <w:tab w:val="left" w:pos="990"/>
        </w:tabs>
        <w:rPr>
          <w:rFonts w:ascii="Times New Roman" w:eastAsia="PMingLiU" w:hAnsi="Times New Roman" w:cs="Times New Roman"/>
        </w:rPr>
      </w:pPr>
    </w:p>
    <w:p w:rsidR="007B48D1" w:rsidRPr="003A1830" w:rsidRDefault="003A1830" w:rsidP="003A1830">
      <w:pPr>
        <w:tabs>
          <w:tab w:val="left" w:pos="-1195"/>
          <w:tab w:val="left" w:pos="-720"/>
          <w:tab w:val="left" w:pos="0"/>
          <w:tab w:val="left" w:pos="720"/>
          <w:tab w:val="left" w:pos="990"/>
        </w:tabs>
        <w:rPr>
          <w:rFonts w:ascii="Times New Roman" w:eastAsia="PMingLiU" w:hAnsi="Times New Roman" w:cs="Times New Roman"/>
        </w:rPr>
      </w:pP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t>LAW OFFICES OF MICHAEL C. BARROWS</w:t>
      </w:r>
    </w:p>
    <w:p w:rsidR="007B48D1" w:rsidRPr="003A1830" w:rsidRDefault="007B48D1">
      <w:pPr>
        <w:tabs>
          <w:tab w:val="left" w:pos="-1195"/>
          <w:tab w:val="left" w:pos="-720"/>
          <w:tab w:val="left" w:pos="0"/>
          <w:tab w:val="left" w:pos="720"/>
          <w:tab w:val="left" w:pos="990"/>
        </w:tabs>
        <w:rPr>
          <w:rFonts w:ascii="Times New Roman" w:eastAsia="PMingLiU" w:hAnsi="Times New Roman" w:cs="Times New Roman"/>
        </w:rPr>
      </w:pPr>
    </w:p>
    <w:p w:rsidR="003A1830" w:rsidRDefault="003A1830" w:rsidP="003A1830">
      <w:pPr>
        <w:tabs>
          <w:tab w:val="left" w:pos="-1195"/>
          <w:tab w:val="left" w:pos="-720"/>
          <w:tab w:val="left" w:pos="0"/>
          <w:tab w:val="left" w:pos="720"/>
          <w:tab w:val="left" w:pos="990"/>
        </w:tabs>
        <w:rPr>
          <w:rFonts w:ascii="Times New Roman" w:eastAsia="PMingLiU" w:hAnsi="Times New Roman" w:cs="Times New Roman"/>
        </w:rPr>
      </w:pP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sidR="007B48D1" w:rsidRPr="003A1830">
        <w:rPr>
          <w:rFonts w:ascii="Times New Roman" w:eastAsia="PMingLiU" w:hAnsi="Times New Roman" w:cs="Times New Roman"/>
        </w:rPr>
        <w:t>By</w:t>
      </w:r>
      <w:proofErr w:type="gramStart"/>
      <w:r w:rsidR="007B48D1" w:rsidRPr="003A1830">
        <w:rPr>
          <w:rFonts w:ascii="Times New Roman" w:eastAsia="PMingLiU" w:hAnsi="Times New Roman" w:cs="Times New Roman"/>
        </w:rPr>
        <w:t>:_</w:t>
      </w:r>
      <w:proofErr w:type="gramEnd"/>
      <w:r w:rsidR="007B48D1" w:rsidRPr="003A1830">
        <w:rPr>
          <w:rFonts w:ascii="Times New Roman" w:eastAsia="PMingLiU" w:hAnsi="Times New Roman" w:cs="Times New Roman"/>
        </w:rPr>
        <w:t>______</w:t>
      </w:r>
      <w:r>
        <w:rPr>
          <w:rFonts w:ascii="Times New Roman" w:eastAsia="PMingLiU" w:hAnsi="Times New Roman" w:cs="Times New Roman"/>
        </w:rPr>
        <w:t>________</w:t>
      </w:r>
      <w:r w:rsidR="00FD4ABD">
        <w:rPr>
          <w:rFonts w:ascii="Times New Roman" w:eastAsia="PMingLiU" w:hAnsi="Times New Roman" w:cs="Times New Roman"/>
        </w:rPr>
        <w:t>___________</w:t>
      </w:r>
      <w:r>
        <w:rPr>
          <w:rFonts w:ascii="Times New Roman" w:eastAsia="PMingLiU" w:hAnsi="Times New Roman" w:cs="Times New Roman"/>
        </w:rPr>
        <w:t>__________</w:t>
      </w:r>
    </w:p>
    <w:p w:rsidR="003A1830" w:rsidRDefault="003A1830" w:rsidP="003A1830">
      <w:pPr>
        <w:tabs>
          <w:tab w:val="left" w:pos="-1195"/>
          <w:tab w:val="left" w:pos="-720"/>
          <w:tab w:val="left" w:pos="0"/>
          <w:tab w:val="left" w:pos="720"/>
          <w:tab w:val="left" w:pos="990"/>
        </w:tabs>
        <w:rPr>
          <w:rFonts w:ascii="Times New Roman" w:eastAsia="PMingLiU" w:hAnsi="Times New Roman" w:cs="Times New Roman"/>
        </w:rPr>
      </w:pP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t>Michael C. Barrows, Esq.</w:t>
      </w:r>
    </w:p>
    <w:p w:rsidR="007B48D1" w:rsidRPr="003A1830" w:rsidRDefault="003A1830" w:rsidP="003A1830">
      <w:pPr>
        <w:tabs>
          <w:tab w:val="left" w:pos="-1195"/>
          <w:tab w:val="left" w:pos="-720"/>
          <w:tab w:val="left" w:pos="0"/>
          <w:tab w:val="left" w:pos="720"/>
          <w:tab w:val="left" w:pos="990"/>
        </w:tabs>
        <w:rPr>
          <w:rFonts w:ascii="Times New Roman" w:eastAsia="PMingLiU" w:hAnsi="Times New Roman" w:cs="Times New Roman"/>
        </w:rPr>
      </w:pP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sidR="007B48D1" w:rsidRPr="003A1830">
        <w:rPr>
          <w:rFonts w:ascii="Times New Roman" w:eastAsia="PMingLiU" w:hAnsi="Times New Roman" w:cs="Times New Roman"/>
          <w:i/>
          <w:iCs/>
        </w:rPr>
        <w:t>Attorneys for Plaintiff</w:t>
      </w:r>
    </w:p>
    <w:p w:rsidR="003A1830" w:rsidRDefault="003A1830" w:rsidP="003A1830">
      <w:pPr>
        <w:tabs>
          <w:tab w:val="left" w:pos="-1195"/>
          <w:tab w:val="left" w:pos="-720"/>
          <w:tab w:val="left" w:pos="0"/>
          <w:tab w:val="left" w:pos="720"/>
          <w:tab w:val="left" w:pos="990"/>
        </w:tabs>
        <w:rPr>
          <w:rFonts w:ascii="Times New Roman" w:eastAsia="PMingLiU" w:hAnsi="Times New Roman" w:cs="Times New Roman"/>
        </w:rPr>
      </w:pP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sidR="007B48D1" w:rsidRPr="003A1830">
        <w:rPr>
          <w:rFonts w:ascii="Times New Roman" w:eastAsia="PMingLiU" w:hAnsi="Times New Roman" w:cs="Times New Roman"/>
        </w:rPr>
        <w:t>369 Lexington Avenue, 2</w:t>
      </w:r>
      <w:r w:rsidR="007B48D1" w:rsidRPr="003A1830">
        <w:rPr>
          <w:rFonts w:ascii="Times New Roman" w:eastAsia="PMingLiU" w:hAnsi="Times New Roman" w:cs="Times New Roman"/>
          <w:vertAlign w:val="superscript"/>
        </w:rPr>
        <w:t>nd</w:t>
      </w:r>
      <w:r>
        <w:rPr>
          <w:rFonts w:ascii="Times New Roman" w:eastAsia="PMingLiU" w:hAnsi="Times New Roman" w:cs="Times New Roman"/>
        </w:rPr>
        <w:t xml:space="preserve"> Floor</w:t>
      </w:r>
      <w:r>
        <w:rPr>
          <w:rFonts w:ascii="Times New Roman" w:eastAsia="PMingLiU" w:hAnsi="Times New Roman" w:cs="Times New Roman"/>
        </w:rPr>
        <w:tab/>
      </w:r>
    </w:p>
    <w:p w:rsidR="003A1830" w:rsidRDefault="003A1830" w:rsidP="003A1830">
      <w:pPr>
        <w:tabs>
          <w:tab w:val="left" w:pos="-1195"/>
          <w:tab w:val="left" w:pos="-720"/>
          <w:tab w:val="left" w:pos="0"/>
          <w:tab w:val="left" w:pos="720"/>
          <w:tab w:val="left" w:pos="990"/>
        </w:tabs>
        <w:rPr>
          <w:rFonts w:ascii="Times New Roman" w:eastAsia="PMingLiU" w:hAnsi="Times New Roman" w:cs="Times New Roman"/>
        </w:rPr>
      </w:pP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t>New York, New York 10017</w:t>
      </w:r>
      <w:r>
        <w:rPr>
          <w:rFonts w:ascii="Times New Roman" w:eastAsia="PMingLiU" w:hAnsi="Times New Roman" w:cs="Times New Roman"/>
        </w:rPr>
        <w:tab/>
      </w:r>
    </w:p>
    <w:p w:rsidR="007B48D1" w:rsidRPr="003A1830" w:rsidRDefault="003A1830" w:rsidP="003A1830">
      <w:pPr>
        <w:tabs>
          <w:tab w:val="left" w:pos="-1195"/>
          <w:tab w:val="left" w:pos="-720"/>
          <w:tab w:val="left" w:pos="0"/>
          <w:tab w:val="left" w:pos="720"/>
          <w:tab w:val="left" w:pos="990"/>
        </w:tabs>
        <w:rPr>
          <w:rFonts w:ascii="Times New Roman" w:eastAsia="PMingLiU" w:hAnsi="Times New Roman" w:cs="Times New Roman"/>
        </w:rPr>
      </w:pP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r>
      <w:r>
        <w:rPr>
          <w:rFonts w:ascii="Times New Roman" w:eastAsia="PMingLiU" w:hAnsi="Times New Roman" w:cs="Times New Roman"/>
        </w:rPr>
        <w:tab/>
        <w:t>(212 518-7144</w:t>
      </w:r>
      <w:r w:rsidR="007B48D1" w:rsidRPr="003A1830">
        <w:rPr>
          <w:rFonts w:ascii="Times New Roman" w:eastAsia="PMingLiU" w:hAnsi="Times New Roman" w:cs="Times New Roman"/>
        </w:rPr>
        <w:tab/>
      </w:r>
      <w:r w:rsidR="007B48D1" w:rsidRPr="003A1830">
        <w:rPr>
          <w:rFonts w:ascii="Times New Roman" w:eastAsia="PMingLiU" w:hAnsi="Times New Roman" w:cs="Times New Roman"/>
        </w:rPr>
        <w:tab/>
      </w:r>
    </w:p>
    <w:p w:rsidR="007B48D1" w:rsidRPr="003A1830" w:rsidRDefault="007B48D1">
      <w:pPr>
        <w:tabs>
          <w:tab w:val="left" w:pos="-1195"/>
          <w:tab w:val="left" w:pos="-720"/>
          <w:tab w:val="left" w:pos="0"/>
          <w:tab w:val="left" w:pos="540"/>
          <w:tab w:val="left" w:pos="720"/>
          <w:tab w:val="left" w:pos="990"/>
        </w:tabs>
        <w:spacing w:line="480" w:lineRule="auto"/>
        <w:rPr>
          <w:rFonts w:ascii="Times New Roman" w:eastAsia="PMingLiU" w:hAnsi="Times New Roman" w:cs="Times New Roman"/>
          <w:sz w:val="22"/>
          <w:szCs w:val="22"/>
        </w:rPr>
      </w:pPr>
    </w:p>
    <w:p w:rsidR="007B48D1" w:rsidRPr="003A1830" w:rsidRDefault="007B48D1">
      <w:pPr>
        <w:tabs>
          <w:tab w:val="left" w:pos="-1195"/>
          <w:tab w:val="left" w:pos="-720"/>
          <w:tab w:val="left" w:pos="0"/>
          <w:tab w:val="left" w:pos="540"/>
          <w:tab w:val="left" w:pos="720"/>
          <w:tab w:val="left" w:pos="990"/>
        </w:tabs>
        <w:ind w:left="540" w:hanging="540"/>
        <w:rPr>
          <w:rFonts w:ascii="Times New Roman" w:eastAsia="PMingLiU" w:hAnsi="Times New Roman" w:cs="Times New Roman"/>
        </w:rPr>
      </w:pPr>
      <w:r w:rsidRPr="003A1830">
        <w:rPr>
          <w:rFonts w:ascii="Times New Roman" w:eastAsia="PMingLiU" w:hAnsi="Times New Roman" w:cs="Times New Roman"/>
        </w:rPr>
        <w:t>TO:</w:t>
      </w:r>
      <w:r w:rsidRPr="003A1830">
        <w:rPr>
          <w:rFonts w:ascii="Times New Roman" w:hAnsi="Times New Roman" w:cs="Times New Roman"/>
        </w:rPr>
        <w:tab/>
      </w:r>
      <w:proofErr w:type="spellStart"/>
      <w:r w:rsidRPr="003A1830">
        <w:rPr>
          <w:rFonts w:ascii="Times New Roman" w:eastAsia="PMingLiU" w:hAnsi="Times New Roman" w:cs="Times New Roman"/>
        </w:rPr>
        <w:t>Ameritrust</w:t>
      </w:r>
      <w:proofErr w:type="spellEnd"/>
      <w:r w:rsidRPr="003A1830">
        <w:rPr>
          <w:rFonts w:ascii="Times New Roman" w:eastAsia="PMingLiU" w:hAnsi="Times New Roman" w:cs="Times New Roman"/>
        </w:rPr>
        <w:t xml:space="preserve"> Mortgage Bankers, </w:t>
      </w:r>
      <w:proofErr w:type="spellStart"/>
      <w:r w:rsidRPr="003A1830">
        <w:rPr>
          <w:rFonts w:ascii="Times New Roman" w:eastAsia="PMingLiU" w:hAnsi="Times New Roman" w:cs="Times New Roman"/>
        </w:rPr>
        <w:t>Inc</w:t>
      </w:r>
      <w:proofErr w:type="spellEnd"/>
    </w:p>
    <w:p w:rsidR="007B48D1" w:rsidRPr="003A1830" w:rsidRDefault="007B48D1">
      <w:pPr>
        <w:tabs>
          <w:tab w:val="left" w:pos="-1195"/>
          <w:tab w:val="left" w:pos="-720"/>
          <w:tab w:val="left" w:pos="0"/>
          <w:tab w:val="left" w:pos="540"/>
          <w:tab w:val="left" w:pos="720"/>
          <w:tab w:val="left" w:pos="990"/>
        </w:tabs>
        <w:ind w:firstLine="540"/>
        <w:rPr>
          <w:rFonts w:ascii="Times New Roman" w:eastAsia="PMingLiU" w:hAnsi="Times New Roman" w:cs="Times New Roman"/>
        </w:rPr>
      </w:pPr>
      <w:r w:rsidRPr="003A1830">
        <w:rPr>
          <w:rFonts w:ascii="Times New Roman" w:eastAsia="PMingLiU" w:hAnsi="Times New Roman" w:cs="Times New Roman"/>
        </w:rPr>
        <w:t>1981 Marcus Avenue, #C129</w:t>
      </w:r>
    </w:p>
    <w:p w:rsidR="007B48D1" w:rsidRPr="003A1830" w:rsidRDefault="007B48D1">
      <w:pPr>
        <w:tabs>
          <w:tab w:val="left" w:pos="-1195"/>
          <w:tab w:val="left" w:pos="-720"/>
          <w:tab w:val="left" w:pos="0"/>
          <w:tab w:val="left" w:pos="540"/>
          <w:tab w:val="left" w:pos="720"/>
          <w:tab w:val="left" w:pos="990"/>
        </w:tabs>
        <w:ind w:firstLine="540"/>
        <w:rPr>
          <w:rFonts w:ascii="Times New Roman" w:eastAsia="PMingLiU" w:hAnsi="Times New Roman" w:cs="Times New Roman"/>
        </w:rPr>
      </w:pPr>
      <w:r w:rsidRPr="003A1830">
        <w:rPr>
          <w:rFonts w:ascii="Times New Roman" w:eastAsia="PMingLiU" w:hAnsi="Times New Roman" w:cs="Times New Roman"/>
        </w:rPr>
        <w:t>Lake Success, New York 11042</w:t>
      </w:r>
    </w:p>
    <w:p w:rsidR="007B48D1" w:rsidRPr="003A1830" w:rsidRDefault="007B48D1">
      <w:pPr>
        <w:tabs>
          <w:tab w:val="left" w:pos="-1195"/>
          <w:tab w:val="left" w:pos="-720"/>
          <w:tab w:val="left" w:pos="0"/>
          <w:tab w:val="left" w:pos="540"/>
          <w:tab w:val="left" w:pos="720"/>
          <w:tab w:val="left" w:pos="990"/>
        </w:tabs>
        <w:rPr>
          <w:rFonts w:ascii="Times New Roman" w:eastAsia="PMingLiU" w:hAnsi="Times New Roman" w:cs="Times New Roman"/>
        </w:rPr>
      </w:pPr>
    </w:p>
    <w:p w:rsidR="007B48D1" w:rsidRPr="003A1830" w:rsidRDefault="007B48D1">
      <w:pPr>
        <w:tabs>
          <w:tab w:val="left" w:pos="-1195"/>
          <w:tab w:val="left" w:pos="-720"/>
          <w:tab w:val="left" w:pos="0"/>
          <w:tab w:val="left" w:pos="540"/>
          <w:tab w:val="left" w:pos="720"/>
          <w:tab w:val="left" w:pos="990"/>
        </w:tabs>
        <w:ind w:firstLine="540"/>
        <w:rPr>
          <w:rFonts w:ascii="Times New Roman" w:eastAsia="PMingLiU" w:hAnsi="Times New Roman" w:cs="Times New Roman"/>
        </w:rPr>
      </w:pPr>
      <w:r w:rsidRPr="003A1830">
        <w:rPr>
          <w:rFonts w:ascii="Times New Roman" w:eastAsia="PMingLiU" w:hAnsi="Times New Roman" w:cs="Times New Roman"/>
        </w:rPr>
        <w:t xml:space="preserve">David </w:t>
      </w:r>
      <w:proofErr w:type="spellStart"/>
      <w:r w:rsidRPr="003A1830">
        <w:rPr>
          <w:rFonts w:ascii="Times New Roman" w:eastAsia="PMingLiU" w:hAnsi="Times New Roman" w:cs="Times New Roman"/>
        </w:rPr>
        <w:t>Bakhshi</w:t>
      </w:r>
      <w:proofErr w:type="spellEnd"/>
      <w:r w:rsidRPr="003A1830">
        <w:rPr>
          <w:rFonts w:ascii="Times New Roman" w:eastAsia="PMingLiU" w:hAnsi="Times New Roman" w:cs="Times New Roman"/>
        </w:rPr>
        <w:t xml:space="preserve"> </w:t>
      </w:r>
    </w:p>
    <w:p w:rsidR="007B48D1" w:rsidRPr="003A1830" w:rsidRDefault="007B48D1">
      <w:pPr>
        <w:tabs>
          <w:tab w:val="left" w:pos="-1195"/>
          <w:tab w:val="left" w:pos="-720"/>
          <w:tab w:val="left" w:pos="0"/>
          <w:tab w:val="left" w:pos="540"/>
          <w:tab w:val="left" w:pos="720"/>
          <w:tab w:val="left" w:pos="990"/>
        </w:tabs>
        <w:ind w:firstLine="540"/>
        <w:rPr>
          <w:rFonts w:ascii="Times New Roman" w:eastAsia="PMingLiU" w:hAnsi="Times New Roman" w:cs="Times New Roman"/>
        </w:rPr>
      </w:pPr>
      <w:r w:rsidRPr="003A1830">
        <w:rPr>
          <w:rFonts w:ascii="Times New Roman" w:eastAsia="PMingLiU" w:hAnsi="Times New Roman" w:cs="Times New Roman"/>
        </w:rPr>
        <w:t>102 Wild Wood Road</w:t>
      </w:r>
    </w:p>
    <w:p w:rsidR="007B48D1" w:rsidRPr="003A1830" w:rsidRDefault="007B48D1">
      <w:pPr>
        <w:tabs>
          <w:tab w:val="left" w:pos="-1195"/>
          <w:tab w:val="left" w:pos="-720"/>
          <w:tab w:val="left" w:pos="0"/>
          <w:tab w:val="left" w:pos="540"/>
          <w:tab w:val="left" w:pos="720"/>
          <w:tab w:val="left" w:pos="990"/>
        </w:tabs>
        <w:ind w:firstLine="540"/>
        <w:rPr>
          <w:rFonts w:ascii="Times New Roman" w:eastAsia="PMingLiU" w:hAnsi="Times New Roman" w:cs="Times New Roman"/>
        </w:rPr>
      </w:pPr>
      <w:r w:rsidRPr="003A1830">
        <w:rPr>
          <w:rFonts w:ascii="Times New Roman" w:eastAsia="PMingLiU" w:hAnsi="Times New Roman" w:cs="Times New Roman"/>
        </w:rPr>
        <w:t>Great Neck, New York 11024</w:t>
      </w:r>
    </w:p>
    <w:p w:rsidR="007B48D1" w:rsidRPr="003A1830" w:rsidRDefault="007B48D1">
      <w:pPr>
        <w:tabs>
          <w:tab w:val="left" w:pos="-1195"/>
          <w:tab w:val="left" w:pos="-720"/>
          <w:tab w:val="left" w:pos="0"/>
          <w:tab w:val="left" w:pos="540"/>
          <w:tab w:val="left" w:pos="720"/>
          <w:tab w:val="left" w:pos="990"/>
        </w:tabs>
        <w:rPr>
          <w:rFonts w:ascii="Times New Roman" w:eastAsia="PMingLiU" w:hAnsi="Times New Roman" w:cs="Times New Roman"/>
        </w:rPr>
      </w:pPr>
    </w:p>
    <w:p w:rsidR="007B48D1" w:rsidRPr="003A1830" w:rsidRDefault="007B48D1">
      <w:pPr>
        <w:tabs>
          <w:tab w:val="left" w:pos="-1195"/>
          <w:tab w:val="left" w:pos="-720"/>
          <w:tab w:val="left" w:pos="0"/>
          <w:tab w:val="left" w:pos="540"/>
          <w:tab w:val="left" w:pos="720"/>
          <w:tab w:val="left" w:pos="990"/>
        </w:tabs>
        <w:ind w:firstLine="540"/>
        <w:rPr>
          <w:rFonts w:ascii="Times New Roman" w:eastAsia="PMingLiU" w:hAnsi="Times New Roman" w:cs="Times New Roman"/>
        </w:rPr>
      </w:pPr>
      <w:r w:rsidRPr="003A1830">
        <w:rPr>
          <w:rFonts w:ascii="Times New Roman" w:eastAsia="PMingLiU" w:hAnsi="Times New Roman" w:cs="Times New Roman"/>
        </w:rPr>
        <w:t xml:space="preserve">Thomas </w:t>
      </w:r>
      <w:proofErr w:type="spellStart"/>
      <w:r w:rsidRPr="003A1830">
        <w:rPr>
          <w:rFonts w:ascii="Times New Roman" w:eastAsia="PMingLiU" w:hAnsi="Times New Roman" w:cs="Times New Roman"/>
        </w:rPr>
        <w:t>Calabro</w:t>
      </w:r>
      <w:proofErr w:type="spellEnd"/>
    </w:p>
    <w:p w:rsidR="007B48D1" w:rsidRPr="003A1830" w:rsidRDefault="007B48D1">
      <w:pPr>
        <w:tabs>
          <w:tab w:val="left" w:pos="-1195"/>
          <w:tab w:val="left" w:pos="-720"/>
          <w:tab w:val="left" w:pos="0"/>
          <w:tab w:val="left" w:pos="540"/>
          <w:tab w:val="left" w:pos="720"/>
          <w:tab w:val="left" w:pos="990"/>
        </w:tabs>
        <w:ind w:firstLine="540"/>
        <w:rPr>
          <w:rFonts w:ascii="Times New Roman" w:eastAsia="PMingLiU" w:hAnsi="Times New Roman" w:cs="Times New Roman"/>
        </w:rPr>
      </w:pPr>
      <w:r w:rsidRPr="003A1830">
        <w:rPr>
          <w:rFonts w:ascii="Times New Roman" w:eastAsia="PMingLiU" w:hAnsi="Times New Roman" w:cs="Times New Roman"/>
        </w:rPr>
        <w:t xml:space="preserve">42 </w:t>
      </w:r>
      <w:proofErr w:type="spellStart"/>
      <w:r w:rsidRPr="003A1830">
        <w:rPr>
          <w:rFonts w:ascii="Times New Roman" w:eastAsia="PMingLiU" w:hAnsi="Times New Roman" w:cs="Times New Roman"/>
        </w:rPr>
        <w:t>Harbour</w:t>
      </w:r>
      <w:proofErr w:type="spellEnd"/>
      <w:r w:rsidRPr="003A1830">
        <w:rPr>
          <w:rFonts w:ascii="Times New Roman" w:eastAsia="PMingLiU" w:hAnsi="Times New Roman" w:cs="Times New Roman"/>
        </w:rPr>
        <w:t xml:space="preserve"> Drive</w:t>
      </w:r>
    </w:p>
    <w:p w:rsidR="007B48D1" w:rsidRPr="003A1830" w:rsidRDefault="007B48D1">
      <w:pPr>
        <w:tabs>
          <w:tab w:val="left" w:pos="-1195"/>
          <w:tab w:val="left" w:pos="-720"/>
          <w:tab w:val="left" w:pos="0"/>
          <w:tab w:val="left" w:pos="540"/>
          <w:tab w:val="left" w:pos="720"/>
          <w:tab w:val="left" w:pos="990"/>
        </w:tabs>
        <w:ind w:firstLine="540"/>
        <w:rPr>
          <w:rFonts w:ascii="Times New Roman" w:eastAsia="PMingLiU" w:hAnsi="Times New Roman" w:cs="Times New Roman"/>
        </w:rPr>
      </w:pPr>
      <w:r w:rsidRPr="003A1830">
        <w:rPr>
          <w:rFonts w:ascii="Times New Roman" w:eastAsia="PMingLiU" w:hAnsi="Times New Roman" w:cs="Times New Roman"/>
        </w:rPr>
        <w:t>Blue Point, New York 11715</w:t>
      </w:r>
    </w:p>
    <w:p w:rsidR="007B48D1" w:rsidRPr="003A1830" w:rsidRDefault="007B48D1">
      <w:pPr>
        <w:tabs>
          <w:tab w:val="left" w:pos="-1195"/>
          <w:tab w:val="left" w:pos="-720"/>
          <w:tab w:val="left" w:pos="0"/>
          <w:tab w:val="left" w:pos="540"/>
          <w:tab w:val="left" w:pos="720"/>
          <w:tab w:val="left" w:pos="990"/>
        </w:tabs>
        <w:rPr>
          <w:rFonts w:ascii="Times New Roman" w:eastAsia="PMingLiU" w:hAnsi="Times New Roman" w:cs="Times New Roman"/>
        </w:rPr>
      </w:pPr>
    </w:p>
    <w:p w:rsidR="007B48D1" w:rsidRPr="003A1830" w:rsidRDefault="007B48D1">
      <w:pPr>
        <w:tabs>
          <w:tab w:val="left" w:pos="-1195"/>
          <w:tab w:val="left" w:pos="-720"/>
          <w:tab w:val="left" w:pos="0"/>
          <w:tab w:val="left" w:pos="540"/>
          <w:tab w:val="left" w:pos="720"/>
          <w:tab w:val="left" w:pos="990"/>
        </w:tabs>
        <w:ind w:firstLine="540"/>
        <w:rPr>
          <w:rFonts w:ascii="Times New Roman" w:eastAsia="PMingLiU" w:hAnsi="Times New Roman" w:cs="Times New Roman"/>
        </w:rPr>
      </w:pPr>
      <w:proofErr w:type="spellStart"/>
      <w:r w:rsidRPr="003A1830">
        <w:rPr>
          <w:rFonts w:ascii="Times New Roman" w:hAnsi="Times New Roman" w:cs="Times New Roman"/>
        </w:rPr>
        <w:t>Yoel</w:t>
      </w:r>
      <w:proofErr w:type="spellEnd"/>
      <w:r w:rsidRPr="003A1830">
        <w:rPr>
          <w:rFonts w:ascii="Times New Roman" w:hAnsi="Times New Roman" w:cs="Times New Roman"/>
        </w:rPr>
        <w:t xml:space="preserve"> </w:t>
      </w:r>
      <w:proofErr w:type="spellStart"/>
      <w:r w:rsidRPr="003A1830">
        <w:rPr>
          <w:rFonts w:ascii="Times New Roman" w:hAnsi="Times New Roman" w:cs="Times New Roman"/>
        </w:rPr>
        <w:t>Movtady</w:t>
      </w:r>
      <w:proofErr w:type="spellEnd"/>
      <w:r w:rsidRPr="003A1830">
        <w:rPr>
          <w:rFonts w:ascii="Times New Roman" w:hAnsi="Times New Roman" w:cs="Times New Roman"/>
        </w:rPr>
        <w:t xml:space="preserve"> </w:t>
      </w:r>
    </w:p>
    <w:p w:rsidR="007B48D1" w:rsidRPr="003A1830" w:rsidRDefault="007B48D1">
      <w:pPr>
        <w:tabs>
          <w:tab w:val="left" w:pos="-1195"/>
          <w:tab w:val="left" w:pos="-720"/>
          <w:tab w:val="left" w:pos="0"/>
          <w:tab w:val="left" w:pos="540"/>
          <w:tab w:val="left" w:pos="720"/>
          <w:tab w:val="left" w:pos="990"/>
        </w:tabs>
        <w:ind w:firstLine="540"/>
        <w:rPr>
          <w:rFonts w:ascii="Times New Roman" w:hAnsi="Times New Roman" w:cs="Times New Roman"/>
        </w:rPr>
      </w:pPr>
      <w:r w:rsidRPr="003A1830">
        <w:rPr>
          <w:rFonts w:ascii="Times New Roman" w:hAnsi="Times New Roman" w:cs="Times New Roman"/>
        </w:rPr>
        <w:t>18 Twin Pond Road</w:t>
      </w:r>
    </w:p>
    <w:p w:rsidR="007B48D1" w:rsidRPr="003A1830" w:rsidRDefault="007B48D1">
      <w:pPr>
        <w:tabs>
          <w:tab w:val="left" w:pos="-1195"/>
          <w:tab w:val="left" w:pos="-720"/>
          <w:tab w:val="left" w:pos="0"/>
          <w:tab w:val="left" w:pos="540"/>
          <w:tab w:val="left" w:pos="720"/>
          <w:tab w:val="left" w:pos="990"/>
        </w:tabs>
        <w:ind w:firstLine="540"/>
        <w:rPr>
          <w:rFonts w:ascii="Times New Roman" w:hAnsi="Times New Roman" w:cs="Times New Roman"/>
          <w:sz w:val="22"/>
          <w:szCs w:val="22"/>
        </w:rPr>
      </w:pPr>
      <w:r w:rsidRPr="003A1830">
        <w:rPr>
          <w:rFonts w:ascii="Times New Roman" w:hAnsi="Times New Roman" w:cs="Times New Roman"/>
        </w:rPr>
        <w:t>Kings Point, New York 10024</w:t>
      </w:r>
    </w:p>
    <w:sectPr w:rsidR="007B48D1" w:rsidRPr="003A1830" w:rsidSect="007B48D1">
      <w:type w:val="continuous"/>
      <w:pgSz w:w="12240" w:h="15840"/>
      <w:pgMar w:top="1440" w:right="1440" w:bottom="1350" w:left="1440" w:header="1440" w:footer="13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8D1"/>
    <w:rsid w:val="003A1830"/>
    <w:rsid w:val="007B48D1"/>
    <w:rsid w:val="00FD4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Barrows</dc:creator>
  <cp:lastModifiedBy>Michael C. Barrows</cp:lastModifiedBy>
  <cp:revision>3</cp:revision>
  <dcterms:created xsi:type="dcterms:W3CDTF">2013-10-07T12:08:00Z</dcterms:created>
  <dcterms:modified xsi:type="dcterms:W3CDTF">2013-10-07T12:10:00Z</dcterms:modified>
</cp:coreProperties>
</file>